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3964"/>
        <w:gridCol w:w="5391"/>
      </w:tblGrid>
      <w:tr w:rsidR="004E22F1" w:rsidRPr="0013364D" w:rsidTr="00246A32">
        <w:tc>
          <w:tcPr>
            <w:tcW w:w="4077" w:type="dxa"/>
            <w:shd w:val="clear" w:color="auto" w:fill="auto"/>
          </w:tcPr>
          <w:p w:rsidR="004E22F1" w:rsidRPr="00CE25E9" w:rsidRDefault="004E22F1" w:rsidP="00246A32">
            <w:pPr>
              <w:widowControl w:val="0"/>
              <w:spacing w:after="0" w:line="240" w:lineRule="auto"/>
              <w:rPr>
                <w:rFonts w:ascii="Times New Roman" w:hAnsi="Times New Roman"/>
                <w:lang w:val="en-US"/>
              </w:rPr>
            </w:pPr>
          </w:p>
        </w:tc>
        <w:tc>
          <w:tcPr>
            <w:tcW w:w="5494" w:type="dxa"/>
            <w:shd w:val="clear" w:color="auto" w:fill="auto"/>
          </w:tcPr>
          <w:p w:rsidR="004E22F1" w:rsidRPr="00CE25E9" w:rsidRDefault="004E22F1" w:rsidP="00246A32">
            <w:pPr>
              <w:widowControl w:val="0"/>
              <w:spacing w:after="0" w:line="240" w:lineRule="auto"/>
              <w:rPr>
                <w:rFonts w:ascii="Times New Roman" w:hAnsi="Times New Roman"/>
                <w:sz w:val="24"/>
                <w:szCs w:val="24"/>
              </w:rPr>
            </w:pPr>
            <w:r>
              <w:rPr>
                <w:rFonts w:ascii="Times New Roman" w:hAnsi="Times New Roman"/>
                <w:sz w:val="24"/>
                <w:szCs w:val="24"/>
              </w:rPr>
              <w:t>Приложение</w:t>
            </w:r>
            <w:r w:rsidRPr="00CE25E9">
              <w:rPr>
                <w:rFonts w:ascii="Times New Roman" w:hAnsi="Times New Roman"/>
                <w:sz w:val="24"/>
                <w:szCs w:val="24"/>
              </w:rPr>
              <w:t xml:space="preserve"> к приказу </w:t>
            </w:r>
          </w:p>
          <w:p w:rsidR="004E22F1" w:rsidRPr="00CE25E9" w:rsidRDefault="004E22F1" w:rsidP="00246A32">
            <w:pPr>
              <w:widowControl w:val="0"/>
              <w:spacing w:after="0" w:line="240" w:lineRule="auto"/>
              <w:rPr>
                <w:rFonts w:ascii="Times New Roman" w:hAnsi="Times New Roman"/>
                <w:sz w:val="24"/>
                <w:szCs w:val="24"/>
              </w:rPr>
            </w:pPr>
            <w:r w:rsidRPr="00CE25E9">
              <w:rPr>
                <w:rFonts w:ascii="Times New Roman" w:hAnsi="Times New Roman"/>
                <w:sz w:val="24"/>
                <w:szCs w:val="24"/>
              </w:rPr>
              <w:t>отдела образования администрации Левокумского муниципального округа Ставропольского края</w:t>
            </w:r>
          </w:p>
          <w:p w:rsidR="004E22F1" w:rsidRPr="00CE25E9" w:rsidRDefault="004E22F1" w:rsidP="00246A32">
            <w:pPr>
              <w:widowControl w:val="0"/>
              <w:spacing w:after="0" w:line="240" w:lineRule="auto"/>
              <w:rPr>
                <w:rFonts w:ascii="Times New Roman" w:hAnsi="Times New Roman"/>
                <w:sz w:val="24"/>
                <w:szCs w:val="24"/>
              </w:rPr>
            </w:pPr>
            <w:r>
              <w:rPr>
                <w:rFonts w:ascii="Times New Roman" w:hAnsi="Times New Roman"/>
                <w:sz w:val="24"/>
                <w:szCs w:val="24"/>
              </w:rPr>
              <w:t>от 30</w:t>
            </w:r>
            <w:r w:rsidRPr="00487C6C">
              <w:rPr>
                <w:rFonts w:ascii="Times New Roman" w:hAnsi="Times New Roman"/>
                <w:sz w:val="24"/>
                <w:szCs w:val="24"/>
              </w:rPr>
              <w:t>.0</w:t>
            </w:r>
            <w:r>
              <w:rPr>
                <w:rFonts w:ascii="Times New Roman" w:hAnsi="Times New Roman"/>
                <w:sz w:val="24"/>
                <w:szCs w:val="24"/>
              </w:rPr>
              <w:t>8</w:t>
            </w:r>
            <w:r w:rsidRPr="00487C6C">
              <w:rPr>
                <w:rFonts w:ascii="Times New Roman" w:hAnsi="Times New Roman"/>
                <w:sz w:val="24"/>
                <w:szCs w:val="24"/>
              </w:rPr>
              <w:t>.202</w:t>
            </w:r>
            <w:r>
              <w:rPr>
                <w:rFonts w:ascii="Times New Roman" w:hAnsi="Times New Roman"/>
                <w:sz w:val="24"/>
                <w:szCs w:val="24"/>
              </w:rPr>
              <w:t>4</w:t>
            </w:r>
            <w:r w:rsidRPr="00487C6C">
              <w:rPr>
                <w:rFonts w:ascii="Times New Roman" w:hAnsi="Times New Roman"/>
                <w:sz w:val="24"/>
                <w:szCs w:val="24"/>
              </w:rPr>
              <w:t xml:space="preserve"> г. №</w:t>
            </w:r>
            <w:r>
              <w:rPr>
                <w:rFonts w:ascii="Times New Roman" w:hAnsi="Times New Roman"/>
                <w:sz w:val="24"/>
                <w:szCs w:val="24"/>
              </w:rPr>
              <w:t>385</w:t>
            </w:r>
            <w:r w:rsidRPr="00487C6C">
              <w:rPr>
                <w:rFonts w:ascii="Times New Roman" w:hAnsi="Times New Roman"/>
                <w:sz w:val="24"/>
                <w:szCs w:val="24"/>
              </w:rPr>
              <w:t>-од</w:t>
            </w:r>
          </w:p>
          <w:p w:rsidR="004E22F1" w:rsidRPr="00CE25E9" w:rsidRDefault="004E22F1" w:rsidP="00246A32">
            <w:pPr>
              <w:widowControl w:val="0"/>
              <w:spacing w:after="0" w:line="240" w:lineRule="auto"/>
              <w:rPr>
                <w:rFonts w:ascii="Times New Roman" w:hAnsi="Times New Roman"/>
                <w:lang w:val="en-US"/>
              </w:rPr>
            </w:pPr>
          </w:p>
        </w:tc>
      </w:tr>
    </w:tbl>
    <w:p w:rsidR="004E22F1" w:rsidRPr="00CE25E9" w:rsidRDefault="004E22F1" w:rsidP="004E22F1">
      <w:pPr>
        <w:widowControl w:val="0"/>
        <w:spacing w:after="0" w:line="240" w:lineRule="auto"/>
        <w:rPr>
          <w:rFonts w:eastAsia="Times New Roman"/>
          <w:lang w:val="en-US"/>
        </w:rPr>
      </w:pPr>
    </w:p>
    <w:p w:rsidR="004E22F1" w:rsidRPr="00CE25E9" w:rsidRDefault="004E22F1" w:rsidP="004E22F1">
      <w:pPr>
        <w:widowControl w:val="0"/>
        <w:spacing w:after="0" w:line="240" w:lineRule="auto"/>
        <w:rPr>
          <w:rFonts w:eastAsia="Times New Roman"/>
          <w:lang w:val="en-US"/>
        </w:rPr>
      </w:pPr>
    </w:p>
    <w:p w:rsidR="004E22F1" w:rsidRPr="00CE25E9" w:rsidRDefault="004E22F1" w:rsidP="004E22F1">
      <w:pPr>
        <w:widowControl w:val="0"/>
        <w:spacing w:after="0" w:line="240" w:lineRule="auto"/>
        <w:rPr>
          <w:rFonts w:eastAsia="Times New Roman"/>
          <w:lang w:val="en-US"/>
        </w:rPr>
      </w:pPr>
    </w:p>
    <w:p w:rsidR="004E22F1" w:rsidRPr="00CE25E9" w:rsidRDefault="004E22F1" w:rsidP="004E22F1">
      <w:pPr>
        <w:widowControl w:val="0"/>
        <w:spacing w:after="0" w:line="240" w:lineRule="auto"/>
        <w:rPr>
          <w:rFonts w:eastAsia="Times New Roman"/>
          <w:lang w:val="en-US"/>
        </w:rPr>
      </w:pPr>
    </w:p>
    <w:p w:rsidR="004E22F1" w:rsidRPr="00CE25E9" w:rsidRDefault="004E22F1" w:rsidP="004E22F1">
      <w:pPr>
        <w:widowControl w:val="0"/>
        <w:spacing w:after="0" w:line="240" w:lineRule="auto"/>
        <w:rPr>
          <w:rFonts w:eastAsia="Times New Roman"/>
          <w:lang w:val="en-US"/>
        </w:rPr>
      </w:pPr>
    </w:p>
    <w:p w:rsidR="004E22F1" w:rsidRPr="00CE25E9" w:rsidRDefault="004E22F1" w:rsidP="004E22F1">
      <w:pPr>
        <w:widowControl w:val="0"/>
        <w:spacing w:after="0" w:line="240" w:lineRule="auto"/>
        <w:rPr>
          <w:rFonts w:ascii="Times New Roman" w:eastAsia="Times New Roman" w:hAnsi="Times New Roman"/>
          <w:sz w:val="28"/>
          <w:szCs w:val="28"/>
          <w:lang w:val="en-US"/>
        </w:rPr>
      </w:pPr>
    </w:p>
    <w:p w:rsidR="004E22F1" w:rsidRPr="00CE25E9" w:rsidRDefault="004E22F1" w:rsidP="004E22F1">
      <w:pPr>
        <w:widowControl w:val="0"/>
        <w:spacing w:after="0" w:line="240" w:lineRule="auto"/>
        <w:rPr>
          <w:rFonts w:ascii="Times New Roman" w:eastAsia="Times New Roman" w:hAnsi="Times New Roman"/>
          <w:sz w:val="28"/>
          <w:szCs w:val="28"/>
          <w:lang w:val="en-US"/>
        </w:rPr>
      </w:pPr>
    </w:p>
    <w:p w:rsidR="004E22F1" w:rsidRPr="00CE25E9" w:rsidRDefault="004E22F1" w:rsidP="004E22F1">
      <w:pPr>
        <w:widowControl w:val="0"/>
        <w:spacing w:after="0" w:line="240" w:lineRule="auto"/>
        <w:rPr>
          <w:rFonts w:ascii="Times New Roman" w:eastAsia="Times New Roman" w:hAnsi="Times New Roman"/>
          <w:sz w:val="28"/>
          <w:szCs w:val="28"/>
          <w:lang w:val="en-US"/>
        </w:rPr>
      </w:pPr>
    </w:p>
    <w:p w:rsidR="004E22F1" w:rsidRPr="00CE25E9" w:rsidRDefault="004E22F1" w:rsidP="004E22F1">
      <w:pPr>
        <w:widowControl w:val="0"/>
        <w:spacing w:after="0" w:line="240" w:lineRule="auto"/>
        <w:rPr>
          <w:rFonts w:ascii="Times New Roman" w:eastAsia="Times New Roman" w:hAnsi="Times New Roman"/>
          <w:sz w:val="28"/>
          <w:szCs w:val="28"/>
          <w:lang w:val="en-US"/>
        </w:rPr>
      </w:pPr>
    </w:p>
    <w:p w:rsidR="004E22F1" w:rsidRPr="00CE25E9" w:rsidRDefault="004E22F1" w:rsidP="004E22F1">
      <w:pPr>
        <w:widowControl w:val="0"/>
        <w:spacing w:after="120" w:line="240" w:lineRule="exact"/>
        <w:jc w:val="center"/>
        <w:rPr>
          <w:rFonts w:ascii="Times New Roman" w:eastAsia="Times New Roman" w:hAnsi="Times New Roman"/>
          <w:b/>
          <w:bCs/>
          <w:sz w:val="28"/>
          <w:szCs w:val="28"/>
          <w:lang w:val="en-US"/>
        </w:rPr>
      </w:pPr>
    </w:p>
    <w:p w:rsidR="004E22F1" w:rsidRPr="00CE25E9" w:rsidRDefault="004E22F1" w:rsidP="004E22F1">
      <w:pPr>
        <w:widowControl w:val="0"/>
        <w:spacing w:after="120" w:line="240" w:lineRule="exact"/>
        <w:jc w:val="center"/>
        <w:rPr>
          <w:rFonts w:ascii="Times New Roman" w:eastAsia="Times New Roman" w:hAnsi="Times New Roman"/>
          <w:b/>
          <w:bCs/>
          <w:sz w:val="28"/>
          <w:szCs w:val="28"/>
        </w:rPr>
      </w:pPr>
      <w:r w:rsidRPr="00CE25E9">
        <w:rPr>
          <w:rFonts w:ascii="Times New Roman" w:eastAsia="Times New Roman" w:hAnsi="Times New Roman"/>
          <w:b/>
          <w:bCs/>
          <w:sz w:val="28"/>
          <w:szCs w:val="28"/>
        </w:rPr>
        <w:t xml:space="preserve">Требования </w:t>
      </w:r>
    </w:p>
    <w:p w:rsidR="004E22F1" w:rsidRPr="00CE25E9" w:rsidRDefault="004E22F1" w:rsidP="004E22F1">
      <w:pPr>
        <w:widowControl w:val="0"/>
        <w:spacing w:after="120" w:line="240" w:lineRule="exact"/>
        <w:jc w:val="center"/>
        <w:rPr>
          <w:rFonts w:ascii="Times New Roman" w:eastAsia="Times New Roman" w:hAnsi="Times New Roman"/>
          <w:b/>
          <w:bCs/>
          <w:sz w:val="28"/>
          <w:szCs w:val="28"/>
        </w:rPr>
      </w:pPr>
      <w:r w:rsidRPr="00CE25E9">
        <w:rPr>
          <w:rFonts w:ascii="Times New Roman" w:eastAsia="Times New Roman" w:hAnsi="Times New Roman"/>
          <w:b/>
          <w:bCs/>
          <w:sz w:val="28"/>
          <w:szCs w:val="28"/>
        </w:rPr>
        <w:t>к организации и проведению</w:t>
      </w:r>
    </w:p>
    <w:p w:rsidR="004E22F1" w:rsidRPr="00CE25E9" w:rsidRDefault="004E22F1" w:rsidP="004E22F1">
      <w:pPr>
        <w:widowControl w:val="0"/>
        <w:spacing w:after="120" w:line="240" w:lineRule="exact"/>
        <w:jc w:val="center"/>
        <w:rPr>
          <w:rFonts w:ascii="Times New Roman" w:eastAsia="Times New Roman" w:hAnsi="Times New Roman"/>
          <w:b/>
          <w:bCs/>
          <w:sz w:val="28"/>
          <w:szCs w:val="28"/>
        </w:rPr>
      </w:pPr>
      <w:r w:rsidRPr="00CE25E9">
        <w:rPr>
          <w:rFonts w:ascii="Times New Roman" w:eastAsia="Times New Roman" w:hAnsi="Times New Roman"/>
          <w:b/>
          <w:bCs/>
          <w:sz w:val="28"/>
          <w:szCs w:val="28"/>
        </w:rPr>
        <w:t>школьного этапа всероссийской олимпиады школьников</w:t>
      </w:r>
    </w:p>
    <w:p w:rsidR="004E22F1" w:rsidRPr="00CE25E9" w:rsidRDefault="004E22F1" w:rsidP="004E22F1">
      <w:pPr>
        <w:widowControl w:val="0"/>
        <w:spacing w:after="120" w:line="240" w:lineRule="exact"/>
        <w:jc w:val="center"/>
        <w:rPr>
          <w:rFonts w:ascii="Times New Roman" w:eastAsia="Times New Roman" w:hAnsi="Times New Roman"/>
          <w:b/>
          <w:bCs/>
          <w:sz w:val="28"/>
          <w:szCs w:val="28"/>
        </w:rPr>
      </w:pPr>
      <w:r w:rsidRPr="00CE25E9">
        <w:rPr>
          <w:rFonts w:ascii="Times New Roman" w:eastAsia="Times New Roman" w:hAnsi="Times New Roman"/>
          <w:b/>
          <w:bCs/>
          <w:sz w:val="28"/>
          <w:szCs w:val="28"/>
        </w:rPr>
        <w:t>по французскому языку</w:t>
      </w:r>
    </w:p>
    <w:p w:rsidR="004E22F1" w:rsidRPr="00CE25E9" w:rsidRDefault="004E22F1" w:rsidP="004E22F1">
      <w:pPr>
        <w:widowControl w:val="0"/>
        <w:spacing w:after="120" w:line="240" w:lineRule="exact"/>
        <w:jc w:val="center"/>
        <w:rPr>
          <w:rFonts w:ascii="Times New Roman" w:eastAsia="Times New Roman" w:hAnsi="Times New Roman"/>
          <w:b/>
          <w:bCs/>
          <w:sz w:val="28"/>
          <w:szCs w:val="28"/>
        </w:rPr>
      </w:pPr>
      <w:r w:rsidRPr="00CE25E9">
        <w:rPr>
          <w:rFonts w:ascii="Times New Roman" w:eastAsia="Times New Roman" w:hAnsi="Times New Roman"/>
          <w:b/>
          <w:bCs/>
          <w:sz w:val="28"/>
          <w:szCs w:val="28"/>
        </w:rPr>
        <w:t>в 202</w:t>
      </w:r>
      <w:r>
        <w:rPr>
          <w:rFonts w:ascii="Times New Roman" w:eastAsia="Times New Roman" w:hAnsi="Times New Roman"/>
          <w:b/>
          <w:bCs/>
          <w:sz w:val="28"/>
          <w:szCs w:val="28"/>
        </w:rPr>
        <w:t>4</w:t>
      </w:r>
      <w:r w:rsidRPr="00CE25E9">
        <w:rPr>
          <w:rFonts w:ascii="Times New Roman" w:eastAsia="Times New Roman" w:hAnsi="Times New Roman"/>
          <w:b/>
          <w:bCs/>
          <w:sz w:val="28"/>
          <w:szCs w:val="28"/>
        </w:rPr>
        <w:t>/202</w:t>
      </w:r>
      <w:r>
        <w:rPr>
          <w:rFonts w:ascii="Times New Roman" w:eastAsia="Times New Roman" w:hAnsi="Times New Roman"/>
          <w:b/>
          <w:bCs/>
          <w:sz w:val="28"/>
          <w:szCs w:val="28"/>
        </w:rPr>
        <w:t>5</w:t>
      </w:r>
      <w:r w:rsidRPr="00CE25E9">
        <w:rPr>
          <w:rFonts w:ascii="Times New Roman" w:eastAsia="Times New Roman" w:hAnsi="Times New Roman"/>
          <w:b/>
          <w:bCs/>
          <w:sz w:val="28"/>
          <w:szCs w:val="28"/>
        </w:rPr>
        <w:t xml:space="preserve"> учебном году </w:t>
      </w: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right"/>
        <w:rPr>
          <w:rFonts w:ascii="Times New Roman" w:hAnsi="Times New Roman"/>
          <w:sz w:val="24"/>
          <w:szCs w:val="24"/>
        </w:rPr>
      </w:pPr>
      <w:bookmarkStart w:id="0" w:name="_Hlk18660452"/>
      <w:bookmarkStart w:id="1" w:name="_Hlk18660997"/>
      <w:bookmarkStart w:id="2" w:name="_Hlk18661305"/>
      <w:r w:rsidRPr="00CE25E9">
        <w:rPr>
          <w:rFonts w:ascii="Times New Roman" w:hAnsi="Times New Roman"/>
          <w:sz w:val="24"/>
          <w:szCs w:val="24"/>
        </w:rPr>
        <w:t xml:space="preserve">Утверждены протоколом заседания </w:t>
      </w:r>
    </w:p>
    <w:p w:rsidR="004E22F1" w:rsidRPr="00CE25E9" w:rsidRDefault="004E22F1" w:rsidP="004E22F1">
      <w:pPr>
        <w:widowControl w:val="0"/>
        <w:spacing w:after="0" w:line="240" w:lineRule="auto"/>
        <w:jc w:val="right"/>
        <w:rPr>
          <w:rFonts w:ascii="Times New Roman" w:hAnsi="Times New Roman"/>
          <w:sz w:val="24"/>
          <w:szCs w:val="24"/>
        </w:rPr>
      </w:pPr>
      <w:r w:rsidRPr="00CE25E9">
        <w:rPr>
          <w:rFonts w:ascii="Times New Roman" w:hAnsi="Times New Roman"/>
          <w:sz w:val="24"/>
          <w:szCs w:val="24"/>
        </w:rPr>
        <w:t xml:space="preserve">муниципальной предметно- методической </w:t>
      </w:r>
    </w:p>
    <w:p w:rsidR="004E22F1" w:rsidRPr="00CE25E9" w:rsidRDefault="004E22F1" w:rsidP="004E22F1">
      <w:pPr>
        <w:widowControl w:val="0"/>
        <w:spacing w:after="0" w:line="240" w:lineRule="auto"/>
        <w:jc w:val="right"/>
        <w:rPr>
          <w:rFonts w:ascii="Times New Roman" w:hAnsi="Times New Roman"/>
          <w:sz w:val="24"/>
          <w:szCs w:val="24"/>
        </w:rPr>
      </w:pPr>
      <w:r w:rsidRPr="00CE25E9">
        <w:rPr>
          <w:rFonts w:ascii="Times New Roman" w:hAnsi="Times New Roman"/>
          <w:sz w:val="24"/>
          <w:szCs w:val="24"/>
        </w:rPr>
        <w:t>комиссией всероссийской олимпиады школьников</w:t>
      </w:r>
    </w:p>
    <w:p w:rsidR="004E22F1" w:rsidRPr="00CE25E9" w:rsidRDefault="004E22F1" w:rsidP="004E22F1">
      <w:pPr>
        <w:widowControl w:val="0"/>
        <w:spacing w:after="0" w:line="240" w:lineRule="auto"/>
        <w:jc w:val="right"/>
        <w:rPr>
          <w:rFonts w:ascii="Times New Roman" w:hAnsi="Times New Roman"/>
          <w:sz w:val="24"/>
          <w:szCs w:val="24"/>
        </w:rPr>
      </w:pPr>
      <w:r>
        <w:rPr>
          <w:rFonts w:ascii="Times New Roman" w:hAnsi="Times New Roman"/>
          <w:sz w:val="24"/>
          <w:szCs w:val="24"/>
        </w:rPr>
        <w:t>от 26</w:t>
      </w:r>
      <w:r w:rsidRPr="00CE25E9">
        <w:rPr>
          <w:rFonts w:ascii="Times New Roman" w:hAnsi="Times New Roman"/>
          <w:sz w:val="24"/>
          <w:szCs w:val="24"/>
        </w:rPr>
        <w:t xml:space="preserve"> августа 202</w:t>
      </w:r>
      <w:r>
        <w:rPr>
          <w:rFonts w:ascii="Times New Roman" w:hAnsi="Times New Roman"/>
          <w:sz w:val="24"/>
          <w:szCs w:val="24"/>
        </w:rPr>
        <w:t xml:space="preserve">4 г.  </w:t>
      </w:r>
      <w:r w:rsidRPr="00CE25E9">
        <w:rPr>
          <w:rFonts w:ascii="Times New Roman" w:hAnsi="Times New Roman"/>
          <w:sz w:val="24"/>
          <w:szCs w:val="24"/>
        </w:rPr>
        <w:t>№ 1</w:t>
      </w:r>
    </w:p>
    <w:bookmarkEnd w:id="0"/>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Pr="00CE25E9" w:rsidRDefault="004E22F1" w:rsidP="004E22F1">
      <w:pPr>
        <w:widowControl w:val="0"/>
        <w:spacing w:after="0" w:line="240" w:lineRule="auto"/>
        <w:jc w:val="center"/>
        <w:rPr>
          <w:rFonts w:ascii="Times New Roman" w:eastAsia="Times New Roman" w:hAnsi="Times New Roman"/>
          <w:sz w:val="28"/>
          <w:szCs w:val="28"/>
        </w:rPr>
      </w:pPr>
    </w:p>
    <w:p w:rsidR="004E22F1" w:rsidRDefault="004E22F1" w:rsidP="004E22F1">
      <w:pPr>
        <w:widowControl w:val="0"/>
        <w:spacing w:after="0" w:line="240" w:lineRule="auto"/>
        <w:jc w:val="center"/>
        <w:rPr>
          <w:rFonts w:ascii="Times New Roman" w:eastAsia="Times New Roman" w:hAnsi="Times New Roman"/>
          <w:sz w:val="28"/>
          <w:szCs w:val="28"/>
        </w:rPr>
      </w:pPr>
      <w:bookmarkStart w:id="3" w:name="_Hlk18660467"/>
      <w:r w:rsidRPr="00CE25E9">
        <w:rPr>
          <w:rFonts w:ascii="Times New Roman" w:eastAsia="Times New Roman" w:hAnsi="Times New Roman"/>
          <w:sz w:val="28"/>
          <w:szCs w:val="28"/>
        </w:rPr>
        <w:t>с. Левокумское, 202</w:t>
      </w:r>
      <w:r>
        <w:rPr>
          <w:rFonts w:ascii="Times New Roman" w:eastAsia="Times New Roman" w:hAnsi="Times New Roman"/>
          <w:sz w:val="28"/>
          <w:szCs w:val="28"/>
        </w:rPr>
        <w:t>3</w:t>
      </w:r>
      <w:r w:rsidRPr="00CE25E9">
        <w:rPr>
          <w:rFonts w:ascii="Times New Roman" w:eastAsia="Times New Roman" w:hAnsi="Times New Roman"/>
          <w:sz w:val="28"/>
          <w:szCs w:val="28"/>
        </w:rPr>
        <w:t xml:space="preserve"> год</w:t>
      </w:r>
      <w:bookmarkEnd w:id="1"/>
    </w:p>
    <w:p w:rsidR="004E22F1" w:rsidRPr="00CE25E9" w:rsidRDefault="004E22F1" w:rsidP="004E22F1">
      <w:pPr>
        <w:widowControl w:val="0"/>
        <w:spacing w:after="0" w:line="240" w:lineRule="auto"/>
        <w:jc w:val="center"/>
        <w:rPr>
          <w:rFonts w:ascii="Times New Roman" w:eastAsia="Times New Roman" w:hAnsi="Times New Roman"/>
          <w:sz w:val="28"/>
          <w:szCs w:val="28"/>
        </w:rPr>
      </w:pPr>
    </w:p>
    <w:bookmarkEnd w:id="2"/>
    <w:bookmarkEnd w:id="3"/>
    <w:p w:rsidR="004E22F1" w:rsidRPr="00CE25E9" w:rsidRDefault="004E22F1" w:rsidP="004E22F1">
      <w:pPr>
        <w:widowControl w:val="0"/>
        <w:spacing w:after="0" w:line="240" w:lineRule="exact"/>
        <w:jc w:val="center"/>
        <w:rPr>
          <w:rFonts w:ascii="Times New Roman" w:eastAsia="Times New Roman" w:hAnsi="Times New Roman"/>
          <w:sz w:val="24"/>
          <w:szCs w:val="24"/>
        </w:rPr>
      </w:pPr>
      <w:r>
        <w:rPr>
          <w:rFonts w:ascii="Times New Roman" w:eastAsia="Times New Roman" w:hAnsi="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5434965</wp:posOffset>
                </wp:positionH>
                <wp:positionV relativeFrom="paragraph">
                  <wp:posOffset>-373380</wp:posOffset>
                </wp:positionV>
                <wp:extent cx="659130" cy="272415"/>
                <wp:effectExtent l="0" t="0" r="26670" b="13335"/>
                <wp:wrapNone/>
                <wp:docPr id="1" name="Скругленный 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272415"/>
                        </a:xfrm>
                        <a:prstGeom prst="roundRect">
                          <a:avLst>
                            <a:gd name="adj" fmla="val 16667"/>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0FB463" id="Скругленный прямоугольник 1" o:spid="_x0000_s1026" style="position:absolute;margin-left:427.95pt;margin-top:-29.4pt;width:51.9pt;height:2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" strokecolor="white"/>
            </w:pict>
          </mc:Fallback>
        </mc:AlternateContent>
      </w:r>
      <w:r w:rsidRPr="00CE25E9">
        <w:rPr>
          <w:rFonts w:ascii="Times New Roman" w:eastAsia="Times New Roman" w:hAnsi="Times New Roman"/>
          <w:sz w:val="24"/>
          <w:szCs w:val="24"/>
        </w:rPr>
        <w:t>Ставропольский край</w:t>
      </w:r>
    </w:p>
    <w:p w:rsidR="004E22F1" w:rsidRPr="00CE25E9" w:rsidRDefault="004E22F1" w:rsidP="004E22F1">
      <w:pPr>
        <w:widowControl w:val="0"/>
        <w:spacing w:after="0" w:line="240" w:lineRule="exact"/>
        <w:jc w:val="center"/>
        <w:rPr>
          <w:rFonts w:ascii="Times New Roman" w:eastAsia="Times New Roman" w:hAnsi="Times New Roman"/>
          <w:sz w:val="24"/>
          <w:szCs w:val="24"/>
        </w:rPr>
      </w:pPr>
      <w:proofErr w:type="spellStart"/>
      <w:r w:rsidRPr="00CE25E9">
        <w:rPr>
          <w:rFonts w:ascii="Times New Roman" w:eastAsia="Times New Roman" w:hAnsi="Times New Roman"/>
          <w:sz w:val="24"/>
          <w:szCs w:val="24"/>
        </w:rPr>
        <w:t>Левокумский</w:t>
      </w:r>
      <w:proofErr w:type="spellEnd"/>
      <w:r w:rsidRPr="00CE25E9">
        <w:rPr>
          <w:rFonts w:ascii="Times New Roman" w:eastAsia="Times New Roman" w:hAnsi="Times New Roman"/>
          <w:sz w:val="24"/>
          <w:szCs w:val="24"/>
        </w:rPr>
        <w:t xml:space="preserve"> муниципальный округ</w:t>
      </w:r>
    </w:p>
    <w:p w:rsidR="004E22F1" w:rsidRPr="00CE25E9" w:rsidRDefault="004E22F1" w:rsidP="004E22F1">
      <w:pPr>
        <w:widowControl w:val="0"/>
        <w:spacing w:after="0" w:line="240" w:lineRule="exact"/>
        <w:jc w:val="center"/>
        <w:rPr>
          <w:rFonts w:ascii="Times New Roman" w:eastAsia="Times New Roman" w:hAnsi="Times New Roman"/>
          <w:sz w:val="24"/>
          <w:szCs w:val="24"/>
        </w:rPr>
      </w:pPr>
      <w:r w:rsidRPr="00CE25E9">
        <w:rPr>
          <w:rFonts w:ascii="Times New Roman" w:eastAsia="Times New Roman" w:hAnsi="Times New Roman"/>
          <w:sz w:val="24"/>
          <w:szCs w:val="24"/>
        </w:rPr>
        <w:t xml:space="preserve">Школьный этап всероссийской олимпиады школьников </w:t>
      </w:r>
    </w:p>
    <w:p w:rsidR="004E22F1" w:rsidRPr="00CE25E9" w:rsidRDefault="004E22F1" w:rsidP="004E22F1">
      <w:pPr>
        <w:widowControl w:val="0"/>
        <w:spacing w:after="0" w:line="240" w:lineRule="exact"/>
        <w:jc w:val="center"/>
        <w:rPr>
          <w:rFonts w:ascii="Times New Roman" w:eastAsia="Times New Roman" w:hAnsi="Times New Roman"/>
          <w:sz w:val="24"/>
          <w:szCs w:val="24"/>
        </w:rPr>
      </w:pPr>
      <w:r w:rsidRPr="00CE25E9">
        <w:rPr>
          <w:rFonts w:ascii="Times New Roman" w:eastAsia="Times New Roman" w:hAnsi="Times New Roman"/>
          <w:sz w:val="24"/>
          <w:szCs w:val="24"/>
        </w:rPr>
        <w:t>202</w:t>
      </w:r>
      <w:r>
        <w:rPr>
          <w:rFonts w:ascii="Times New Roman" w:eastAsia="Times New Roman" w:hAnsi="Times New Roman"/>
          <w:sz w:val="24"/>
          <w:szCs w:val="24"/>
        </w:rPr>
        <w:t>4</w:t>
      </w:r>
      <w:r w:rsidRPr="00CE25E9">
        <w:rPr>
          <w:rFonts w:ascii="Times New Roman" w:eastAsia="Times New Roman" w:hAnsi="Times New Roman"/>
          <w:sz w:val="24"/>
          <w:szCs w:val="24"/>
        </w:rPr>
        <w:t>/2</w:t>
      </w:r>
      <w:r>
        <w:rPr>
          <w:rFonts w:ascii="Times New Roman" w:eastAsia="Times New Roman" w:hAnsi="Times New Roman"/>
          <w:sz w:val="24"/>
          <w:szCs w:val="24"/>
        </w:rPr>
        <w:t>5</w:t>
      </w:r>
      <w:r w:rsidRPr="00CE25E9">
        <w:rPr>
          <w:rFonts w:ascii="Times New Roman" w:eastAsia="Times New Roman" w:hAnsi="Times New Roman"/>
          <w:sz w:val="24"/>
          <w:szCs w:val="24"/>
        </w:rPr>
        <w:t xml:space="preserve"> учебного года</w:t>
      </w:r>
    </w:p>
    <w:p w:rsidR="004E22F1" w:rsidRPr="00CE25E9" w:rsidRDefault="004E22F1" w:rsidP="004E22F1">
      <w:pPr>
        <w:widowControl w:val="0"/>
        <w:spacing w:after="0" w:line="240" w:lineRule="auto"/>
        <w:jc w:val="center"/>
        <w:rPr>
          <w:rFonts w:ascii="Times New Roman" w:eastAsia="Times New Roman" w:hAnsi="Times New Roman"/>
          <w:sz w:val="24"/>
          <w:szCs w:val="24"/>
        </w:rPr>
      </w:pPr>
    </w:p>
    <w:p w:rsidR="004E22F1" w:rsidRPr="00CE25E9" w:rsidRDefault="004E22F1" w:rsidP="004E22F1">
      <w:pPr>
        <w:widowControl w:val="0"/>
        <w:spacing w:after="0" w:line="240" w:lineRule="auto"/>
        <w:jc w:val="center"/>
        <w:rPr>
          <w:rFonts w:ascii="Times New Roman" w:eastAsia="Times New Roman" w:hAnsi="Times New Roman"/>
          <w:b/>
          <w:sz w:val="24"/>
          <w:szCs w:val="24"/>
        </w:rPr>
      </w:pPr>
      <w:r w:rsidRPr="00CE25E9">
        <w:rPr>
          <w:rFonts w:ascii="Times New Roman" w:eastAsia="Times New Roman" w:hAnsi="Times New Roman"/>
          <w:b/>
          <w:sz w:val="24"/>
          <w:szCs w:val="24"/>
        </w:rPr>
        <w:t xml:space="preserve">Требования к организации и проведению </w:t>
      </w:r>
    </w:p>
    <w:p w:rsidR="004E22F1" w:rsidRPr="00CE25E9" w:rsidRDefault="004E22F1" w:rsidP="004E22F1">
      <w:pPr>
        <w:widowControl w:val="0"/>
        <w:spacing w:after="0" w:line="240" w:lineRule="auto"/>
        <w:jc w:val="center"/>
        <w:rPr>
          <w:rFonts w:ascii="Times New Roman" w:eastAsia="Times New Roman" w:hAnsi="Times New Roman"/>
          <w:b/>
          <w:sz w:val="24"/>
          <w:szCs w:val="24"/>
        </w:rPr>
      </w:pPr>
      <w:r w:rsidRPr="00CE25E9">
        <w:rPr>
          <w:rFonts w:ascii="Times New Roman" w:eastAsia="Times New Roman" w:hAnsi="Times New Roman"/>
          <w:b/>
          <w:sz w:val="24"/>
          <w:szCs w:val="24"/>
        </w:rPr>
        <w:t xml:space="preserve">школьного этапа всероссийской олимпиады школьников </w:t>
      </w:r>
    </w:p>
    <w:p w:rsidR="004E22F1" w:rsidRPr="00CE25E9" w:rsidRDefault="004E22F1" w:rsidP="004E22F1">
      <w:pPr>
        <w:widowControl w:val="0"/>
        <w:spacing w:after="0" w:line="240" w:lineRule="auto"/>
        <w:jc w:val="center"/>
        <w:rPr>
          <w:rFonts w:ascii="Times New Roman" w:eastAsia="Times New Roman" w:hAnsi="Times New Roman"/>
          <w:b/>
          <w:sz w:val="24"/>
          <w:szCs w:val="24"/>
        </w:rPr>
      </w:pPr>
      <w:r w:rsidRPr="00CE25E9">
        <w:rPr>
          <w:rFonts w:ascii="Times New Roman" w:eastAsia="Times New Roman" w:hAnsi="Times New Roman"/>
          <w:b/>
          <w:sz w:val="24"/>
          <w:szCs w:val="24"/>
        </w:rPr>
        <w:t>по французскому языку в 202</w:t>
      </w:r>
      <w:r>
        <w:rPr>
          <w:rFonts w:ascii="Times New Roman" w:eastAsia="Times New Roman" w:hAnsi="Times New Roman"/>
          <w:b/>
          <w:sz w:val="24"/>
          <w:szCs w:val="24"/>
        </w:rPr>
        <w:t>4</w:t>
      </w:r>
      <w:r w:rsidRPr="00CE25E9">
        <w:rPr>
          <w:rFonts w:ascii="Times New Roman" w:eastAsia="Times New Roman" w:hAnsi="Times New Roman"/>
          <w:b/>
          <w:sz w:val="24"/>
          <w:szCs w:val="24"/>
        </w:rPr>
        <w:t>-202</w:t>
      </w:r>
      <w:r>
        <w:rPr>
          <w:rFonts w:ascii="Times New Roman" w:eastAsia="Times New Roman" w:hAnsi="Times New Roman"/>
          <w:b/>
          <w:sz w:val="24"/>
          <w:szCs w:val="24"/>
        </w:rPr>
        <w:t>5</w:t>
      </w:r>
      <w:r w:rsidRPr="00CE25E9">
        <w:rPr>
          <w:rFonts w:ascii="Times New Roman" w:eastAsia="Times New Roman" w:hAnsi="Times New Roman"/>
          <w:b/>
          <w:sz w:val="24"/>
          <w:szCs w:val="24"/>
        </w:rPr>
        <w:t xml:space="preserve"> учебном году</w:t>
      </w:r>
    </w:p>
    <w:p w:rsidR="004E22F1" w:rsidRPr="00CE25E9" w:rsidRDefault="004E22F1" w:rsidP="004E22F1">
      <w:pPr>
        <w:widowControl w:val="0"/>
        <w:spacing w:after="0" w:line="240" w:lineRule="auto"/>
        <w:rPr>
          <w:rFonts w:eastAsia="Times New Roman"/>
        </w:rPr>
      </w:pPr>
    </w:p>
    <w:p w:rsidR="004E22F1" w:rsidRPr="00CE25E9" w:rsidRDefault="004E22F1" w:rsidP="004E22F1">
      <w:pPr>
        <w:autoSpaceDE w:val="0"/>
        <w:autoSpaceDN w:val="0"/>
        <w:adjustRightInd w:val="0"/>
        <w:spacing w:after="0" w:line="240" w:lineRule="auto"/>
        <w:jc w:val="both"/>
        <w:rPr>
          <w:rFonts w:ascii="Times New Roman" w:hAnsi="Times New Roman"/>
          <w:color w:val="000000"/>
          <w:sz w:val="24"/>
          <w:szCs w:val="24"/>
        </w:rPr>
      </w:pPr>
      <w:r w:rsidRPr="00CE25E9">
        <w:rPr>
          <w:rFonts w:ascii="Times New Roman" w:hAnsi="Times New Roman"/>
          <w:b/>
          <w:bCs/>
          <w:color w:val="000000"/>
          <w:sz w:val="24"/>
          <w:szCs w:val="24"/>
        </w:rPr>
        <w:t xml:space="preserve">Введение </w:t>
      </w:r>
    </w:p>
    <w:p w:rsidR="004E22F1" w:rsidRPr="00CE25E9" w:rsidRDefault="004E22F1" w:rsidP="004E22F1">
      <w:pPr>
        <w:autoSpaceDE w:val="0"/>
        <w:autoSpaceDN w:val="0"/>
        <w:adjustRightInd w:val="0"/>
        <w:spacing w:after="0" w:line="240" w:lineRule="auto"/>
        <w:jc w:val="both"/>
        <w:rPr>
          <w:rFonts w:ascii="Times New Roman" w:hAnsi="Times New Roman"/>
          <w:color w:val="000000"/>
          <w:sz w:val="24"/>
          <w:szCs w:val="24"/>
        </w:rPr>
      </w:pPr>
      <w:r w:rsidRPr="00CE25E9">
        <w:rPr>
          <w:rFonts w:ascii="Times New Roman" w:hAnsi="Times New Roman"/>
          <w:color w:val="000000"/>
          <w:sz w:val="24"/>
          <w:szCs w:val="24"/>
        </w:rPr>
        <w:t>Настоящие требования по организации и проведению школьного этапа всероссийской олимпиады школьников (далее – олимпиада) французскому языку составлены в 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w:t>
      </w:r>
    </w:p>
    <w:p w:rsidR="004E22F1" w:rsidRPr="00CE25E9" w:rsidRDefault="004E22F1" w:rsidP="004E22F1">
      <w:pPr>
        <w:autoSpaceDE w:val="0"/>
        <w:autoSpaceDN w:val="0"/>
        <w:adjustRightInd w:val="0"/>
        <w:spacing w:after="0" w:line="240" w:lineRule="auto"/>
        <w:jc w:val="both"/>
        <w:rPr>
          <w:rFonts w:ascii="Times New Roman" w:hAnsi="Times New Roman"/>
          <w:color w:val="000000"/>
          <w:sz w:val="24"/>
          <w:szCs w:val="24"/>
        </w:rPr>
      </w:pPr>
      <w:r w:rsidRPr="00CE25E9">
        <w:rPr>
          <w:rFonts w:ascii="Times New Roman" w:hAnsi="Times New Roman"/>
          <w:color w:val="000000"/>
          <w:sz w:val="24"/>
          <w:szCs w:val="24"/>
        </w:rPr>
        <w:t xml:space="preserve">Олимпиада по французскому языку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w:t>
      </w:r>
    </w:p>
    <w:p w:rsidR="004E22F1" w:rsidRPr="006F1E0B" w:rsidRDefault="004E22F1" w:rsidP="004E22F1">
      <w:pPr>
        <w:autoSpaceDE w:val="0"/>
        <w:autoSpaceDN w:val="0"/>
        <w:adjustRightInd w:val="0"/>
        <w:spacing w:after="0" w:line="240" w:lineRule="auto"/>
        <w:jc w:val="both"/>
        <w:rPr>
          <w:rFonts w:ascii="Times New Roman" w:hAnsi="Times New Roman"/>
          <w:color w:val="000000"/>
          <w:sz w:val="24"/>
          <w:szCs w:val="24"/>
        </w:rPr>
      </w:pPr>
      <w:r w:rsidRPr="006F1E0B">
        <w:rPr>
          <w:rFonts w:ascii="Times New Roman" w:hAnsi="Times New Roman"/>
          <w:color w:val="000000"/>
          <w:sz w:val="24"/>
          <w:szCs w:val="24"/>
        </w:rPr>
        <w:t xml:space="preserve">Целью предмета «Иностранный язык» является формирование коммуникативной компетенции учащихся, которая обеспечивает способность учащихся к межкультурному общению, способность вступать в равноправный диалог с носителями языка, умение формулировать и сообщать свои мысли на неродном языке в процессе межкультурного взаимодействия. </w:t>
      </w:r>
    </w:p>
    <w:p w:rsidR="004E22F1" w:rsidRPr="006F1E0B" w:rsidRDefault="004E22F1" w:rsidP="004E22F1">
      <w:pPr>
        <w:autoSpaceDE w:val="0"/>
        <w:autoSpaceDN w:val="0"/>
        <w:adjustRightInd w:val="0"/>
        <w:spacing w:after="0" w:line="240" w:lineRule="auto"/>
        <w:jc w:val="both"/>
        <w:rPr>
          <w:rFonts w:ascii="Times New Roman" w:hAnsi="Times New Roman"/>
          <w:color w:val="000000"/>
          <w:sz w:val="24"/>
          <w:szCs w:val="24"/>
        </w:rPr>
      </w:pPr>
      <w:r w:rsidRPr="006F1E0B">
        <w:rPr>
          <w:rFonts w:ascii="Times New Roman" w:hAnsi="Times New Roman"/>
          <w:color w:val="000000"/>
          <w:sz w:val="24"/>
          <w:szCs w:val="24"/>
        </w:rPr>
        <w:t xml:space="preserve">Проверку коммуникативной компетенции могут обеспечить только тестовые задания, моделирующие ситуации реального общения. Умение решать коммуникативные задачи должно быть проверено во всех видах речевой деятельности, осуществление которой обеспечивается комплексным взаимодействием процессов порождения, восприятия, интеракции и медиации, реализуемых в устной и письменной форме. </w:t>
      </w:r>
    </w:p>
    <w:p w:rsidR="004E22F1" w:rsidRPr="006F1E0B" w:rsidRDefault="004E22F1" w:rsidP="004E22F1">
      <w:pPr>
        <w:autoSpaceDE w:val="0"/>
        <w:autoSpaceDN w:val="0"/>
        <w:adjustRightInd w:val="0"/>
        <w:spacing w:after="0" w:line="240" w:lineRule="auto"/>
        <w:jc w:val="both"/>
        <w:rPr>
          <w:rFonts w:ascii="Times New Roman" w:hAnsi="Times New Roman"/>
          <w:color w:val="000000"/>
          <w:sz w:val="24"/>
          <w:szCs w:val="24"/>
        </w:rPr>
      </w:pPr>
      <w:r w:rsidRPr="006F1E0B">
        <w:rPr>
          <w:rFonts w:ascii="Times New Roman" w:hAnsi="Times New Roman"/>
          <w:color w:val="000000"/>
          <w:sz w:val="24"/>
          <w:szCs w:val="24"/>
        </w:rPr>
        <w:t>Объектами тестирования должны быть практические умения и ключевые компетенции участников, то есть способность испытуемого эффективно и творчески решать экстралингвистические задачи вербальными средствами.</w:t>
      </w:r>
    </w:p>
    <w:p w:rsidR="004E22F1" w:rsidRDefault="004E22F1" w:rsidP="004E22F1">
      <w:pPr>
        <w:autoSpaceDE w:val="0"/>
        <w:autoSpaceDN w:val="0"/>
        <w:adjustRightInd w:val="0"/>
        <w:spacing w:after="0" w:line="240" w:lineRule="auto"/>
        <w:jc w:val="both"/>
        <w:rPr>
          <w:rFonts w:ascii="Times New Roman" w:hAnsi="Times New Roman"/>
          <w:color w:val="000000"/>
          <w:sz w:val="24"/>
          <w:szCs w:val="24"/>
        </w:rPr>
      </w:pPr>
      <w:r w:rsidRPr="00CE25E9">
        <w:rPr>
          <w:rFonts w:ascii="Times New Roman" w:hAnsi="Times New Roman"/>
          <w:color w:val="000000"/>
          <w:sz w:val="24"/>
          <w:szCs w:val="24"/>
        </w:rPr>
        <w:t xml:space="preserve">Форма проведения олимпиады – очная. 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апелляции при условии соблюдения требований законодательства Российской Федерации в области защиты персональных данных.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Рабочим языком проведения олимпиады является русский язык.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Участие в олимпиаде индивидуальное, олимпиадные задания выполняются участником самостоятельно без помощи посторонних лиц.</w:t>
      </w:r>
    </w:p>
    <w:p w:rsidR="004E22F1" w:rsidRPr="00CE25E9" w:rsidRDefault="004E22F1" w:rsidP="004E22F1">
      <w:pPr>
        <w:widowControl w:val="0"/>
        <w:spacing w:after="0" w:line="240" w:lineRule="auto"/>
        <w:jc w:val="both"/>
        <w:rPr>
          <w:rFonts w:ascii="Times New Roman" w:eastAsia="Times New Roman" w:hAnsi="Times New Roman"/>
          <w:sz w:val="24"/>
          <w:szCs w:val="24"/>
        </w:rPr>
      </w:pPr>
      <w:r w:rsidRPr="00CE25E9">
        <w:rPr>
          <w:rFonts w:ascii="Times New Roman" w:eastAsia="Times New Roman" w:hAnsi="Times New Roman"/>
          <w:sz w:val="24"/>
          <w:szCs w:val="24"/>
        </w:rPr>
        <w:t>Школьный этап олимпиады проводится по заданиям, разработанным для 5–11 классов. Участник школьного этапа олимпиады выполняет олимпиадные задания, разработанные для класса, программу которого он осваивает, или для более старших классов. В случае прохождения участников, выполнивших задания, разработанные для более старших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rsidR="004E22F1" w:rsidRPr="00CE25E9" w:rsidRDefault="004E22F1" w:rsidP="004E22F1">
      <w:pPr>
        <w:autoSpaceDE w:val="0"/>
        <w:autoSpaceDN w:val="0"/>
        <w:adjustRightInd w:val="0"/>
        <w:spacing w:after="0" w:line="240" w:lineRule="auto"/>
        <w:jc w:val="both"/>
        <w:rPr>
          <w:rFonts w:ascii="Times New Roman" w:hAnsi="Times New Roman"/>
          <w:color w:val="000000"/>
          <w:sz w:val="24"/>
          <w:szCs w:val="24"/>
        </w:rPr>
      </w:pPr>
      <w:r w:rsidRPr="00CE25E9">
        <w:rPr>
          <w:rFonts w:ascii="Times New Roman" w:hAnsi="Times New Roman"/>
          <w:color w:val="000000"/>
          <w:sz w:val="24"/>
          <w:szCs w:val="24"/>
        </w:rPr>
        <w:t xml:space="preserve">Требования включают: </w:t>
      </w:r>
    </w:p>
    <w:p w:rsidR="004E22F1" w:rsidRPr="00CE25E9" w:rsidRDefault="004E22F1" w:rsidP="004E22F1">
      <w:pPr>
        <w:autoSpaceDE w:val="0"/>
        <w:autoSpaceDN w:val="0"/>
        <w:adjustRightInd w:val="0"/>
        <w:spacing w:after="0" w:line="240" w:lineRule="auto"/>
        <w:jc w:val="both"/>
        <w:rPr>
          <w:rFonts w:ascii="Times New Roman" w:hAnsi="Times New Roman"/>
          <w:color w:val="000000"/>
          <w:sz w:val="24"/>
          <w:szCs w:val="24"/>
        </w:rPr>
      </w:pPr>
      <w:r w:rsidRPr="00CE25E9">
        <w:rPr>
          <w:rFonts w:ascii="Times New Roman" w:hAnsi="Times New Roman"/>
          <w:color w:val="000000"/>
          <w:sz w:val="24"/>
          <w:szCs w:val="24"/>
        </w:rPr>
        <w:t> порядок орга</w:t>
      </w:r>
      <w:r w:rsidR="00EF01CC">
        <w:rPr>
          <w:rFonts w:ascii="Times New Roman" w:hAnsi="Times New Roman"/>
          <w:color w:val="000000"/>
          <w:sz w:val="24"/>
          <w:szCs w:val="24"/>
        </w:rPr>
        <w:t xml:space="preserve">низации и проведения школьного </w:t>
      </w:r>
      <w:bookmarkStart w:id="4" w:name="_GoBack"/>
      <w:bookmarkEnd w:id="4"/>
      <w:r w:rsidRPr="00CE25E9">
        <w:rPr>
          <w:rFonts w:ascii="Times New Roman" w:hAnsi="Times New Roman"/>
          <w:color w:val="000000"/>
          <w:sz w:val="24"/>
          <w:szCs w:val="24"/>
        </w:rPr>
        <w:t xml:space="preserve">этапа олимпиады, требования к их проведению; </w:t>
      </w:r>
    </w:p>
    <w:p w:rsidR="004E22F1" w:rsidRPr="00CE25E9" w:rsidRDefault="004E22F1" w:rsidP="004E22F1">
      <w:pPr>
        <w:autoSpaceDE w:val="0"/>
        <w:autoSpaceDN w:val="0"/>
        <w:adjustRightInd w:val="0"/>
        <w:spacing w:after="0" w:line="240" w:lineRule="auto"/>
        <w:jc w:val="both"/>
        <w:rPr>
          <w:rFonts w:ascii="Times New Roman" w:hAnsi="Times New Roman"/>
          <w:color w:val="000000"/>
          <w:sz w:val="24"/>
          <w:szCs w:val="24"/>
        </w:rPr>
      </w:pPr>
      <w:r w:rsidRPr="00CE25E9">
        <w:rPr>
          <w:rFonts w:ascii="Times New Roman" w:hAnsi="Times New Roman"/>
          <w:color w:val="000000"/>
          <w:sz w:val="24"/>
          <w:szCs w:val="24"/>
        </w:rPr>
        <w:lastRenderedPageBreak/>
        <w:t xml:space="preserve"> методические подходы к составлению олимпиадных заданий и принципы формирования комплектов олимпиадных заданий для школьного этапа олимпиады; </w:t>
      </w:r>
    </w:p>
    <w:p w:rsidR="004E22F1" w:rsidRPr="00CE25E9" w:rsidRDefault="004E22F1" w:rsidP="004E22F1">
      <w:pPr>
        <w:autoSpaceDE w:val="0"/>
        <w:autoSpaceDN w:val="0"/>
        <w:adjustRightInd w:val="0"/>
        <w:spacing w:after="0" w:line="240" w:lineRule="auto"/>
        <w:jc w:val="both"/>
        <w:rPr>
          <w:rFonts w:ascii="Times New Roman" w:hAnsi="Times New Roman"/>
          <w:color w:val="000000"/>
          <w:sz w:val="24"/>
          <w:szCs w:val="24"/>
        </w:rPr>
      </w:pPr>
      <w:r w:rsidRPr="00CE25E9">
        <w:rPr>
          <w:rFonts w:ascii="Times New Roman" w:hAnsi="Times New Roman"/>
          <w:color w:val="000000"/>
          <w:sz w:val="24"/>
          <w:szCs w:val="24"/>
        </w:rPr>
        <w:t xml:space="preserve"> необходимое материально-техническое обеспечение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w:t>
      </w:r>
    </w:p>
    <w:p w:rsidR="004E22F1" w:rsidRPr="00CE25E9" w:rsidRDefault="004E22F1" w:rsidP="004E22F1">
      <w:pPr>
        <w:autoSpaceDE w:val="0"/>
        <w:autoSpaceDN w:val="0"/>
        <w:adjustRightInd w:val="0"/>
        <w:spacing w:after="0" w:line="240" w:lineRule="auto"/>
        <w:jc w:val="both"/>
        <w:rPr>
          <w:rFonts w:ascii="Times New Roman" w:hAnsi="Times New Roman"/>
          <w:color w:val="000000"/>
          <w:sz w:val="24"/>
          <w:szCs w:val="24"/>
        </w:rPr>
      </w:pPr>
      <w:r w:rsidRPr="00CE25E9">
        <w:rPr>
          <w:rFonts w:ascii="Times New Roman" w:hAnsi="Times New Roman"/>
          <w:color w:val="000000"/>
          <w:sz w:val="24"/>
          <w:szCs w:val="24"/>
        </w:rPr>
        <w:t xml:space="preserve"> критерии и методику оценивания выполненных олимпиадных заданий; </w:t>
      </w:r>
    </w:p>
    <w:p w:rsidR="004E22F1" w:rsidRPr="00CE25E9" w:rsidRDefault="004E22F1" w:rsidP="004E22F1">
      <w:pPr>
        <w:autoSpaceDE w:val="0"/>
        <w:autoSpaceDN w:val="0"/>
        <w:adjustRightInd w:val="0"/>
        <w:spacing w:after="0" w:line="240" w:lineRule="auto"/>
        <w:jc w:val="both"/>
        <w:rPr>
          <w:rFonts w:ascii="Times New Roman" w:hAnsi="Times New Roman"/>
          <w:b/>
          <w:bCs/>
          <w:color w:val="000000"/>
          <w:sz w:val="24"/>
          <w:szCs w:val="24"/>
        </w:rPr>
      </w:pPr>
      <w:r w:rsidRPr="00CE25E9">
        <w:rPr>
          <w:rFonts w:ascii="Times New Roman" w:hAnsi="Times New Roman"/>
          <w:b/>
          <w:bCs/>
          <w:color w:val="000000"/>
          <w:sz w:val="24"/>
          <w:szCs w:val="24"/>
        </w:rPr>
        <w:t xml:space="preserve">1. Порядок организации и проведения школьного и муниципального этапов олимпиады </w:t>
      </w:r>
    </w:p>
    <w:p w:rsidR="004E22F1" w:rsidRPr="00CE25E9" w:rsidRDefault="004E22F1" w:rsidP="004E22F1">
      <w:pPr>
        <w:spacing w:after="0" w:line="240" w:lineRule="auto"/>
        <w:ind w:firstLine="709"/>
        <w:jc w:val="both"/>
        <w:rPr>
          <w:rFonts w:ascii="Times New Roman" w:eastAsia="Times New Roman" w:hAnsi="Times New Roman"/>
          <w:sz w:val="24"/>
          <w:szCs w:val="24"/>
        </w:rPr>
      </w:pPr>
      <w:r w:rsidRPr="00CE25E9">
        <w:rPr>
          <w:rFonts w:ascii="Times New Roman" w:eastAsia="Times New Roman" w:hAnsi="Times New Roman"/>
          <w:sz w:val="24"/>
          <w:szCs w:val="24"/>
        </w:rPr>
        <w:t xml:space="preserve">Школьный  этап олимпиады по французскому языку  проводится одновременно во всех общеобразовательных организациях Левокумского муниципального округа Ставропольского края в сроки, установленные приказом отдела образования Левокумского муниципального округа по заданиям, подготовленным муниципальной предметно-методической комиссией по французскому языку, на основании методических рекомендаций и требований, подготовленных центральной предметно-методической комиссией по французскому языку для 5 - 11 классов. </w:t>
      </w:r>
    </w:p>
    <w:p w:rsidR="004E22F1" w:rsidRPr="00062787" w:rsidRDefault="004E22F1" w:rsidP="004E22F1">
      <w:pPr>
        <w:autoSpaceDE w:val="0"/>
        <w:autoSpaceDN w:val="0"/>
        <w:adjustRightInd w:val="0"/>
        <w:spacing w:after="0" w:line="240" w:lineRule="auto"/>
        <w:ind w:firstLine="567"/>
        <w:jc w:val="both"/>
        <w:rPr>
          <w:rFonts w:ascii="Times New Roman" w:hAnsi="Times New Roman"/>
          <w:color w:val="000000"/>
          <w:sz w:val="24"/>
          <w:szCs w:val="24"/>
        </w:rPr>
      </w:pPr>
      <w:r w:rsidRPr="00062787">
        <w:rPr>
          <w:rFonts w:ascii="Times New Roman" w:hAnsi="Times New Roman"/>
          <w:color w:val="000000"/>
          <w:sz w:val="24"/>
          <w:szCs w:val="24"/>
        </w:rPr>
        <w:t xml:space="preserve">Всероссийская олимпиада школьников по французскому языку проводится в виде 5 конкурсов, проверяющих владение коммуникативной компетенцией лингвистическая, социолингвистическая, дискурсивная, социокультурная, социальная, стратегическая, посредническая/медиация):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1. Лексико-грамматический тест.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2. Понимание устного текста.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3. Понимание письменных текстов.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4. Конкурс письменной речи.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5. Конкурс устной речи. </w:t>
      </w:r>
    </w:p>
    <w:p w:rsidR="004E22F1"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Первые четыре конкурса выполняются в письменной форме, а последний – в устной форме.</w:t>
      </w:r>
    </w:p>
    <w:p w:rsidR="004E22F1" w:rsidRPr="00246A56" w:rsidRDefault="004E22F1" w:rsidP="004E22F1">
      <w:pPr>
        <w:autoSpaceDE w:val="0"/>
        <w:autoSpaceDN w:val="0"/>
        <w:adjustRightInd w:val="0"/>
        <w:spacing w:after="0" w:line="240" w:lineRule="auto"/>
        <w:jc w:val="both"/>
        <w:rPr>
          <w:rFonts w:ascii="Times New Roman" w:hAnsi="Times New Roman"/>
          <w:b/>
          <w:color w:val="000000"/>
          <w:sz w:val="24"/>
          <w:szCs w:val="24"/>
        </w:rPr>
      </w:pPr>
      <w:r>
        <w:rPr>
          <w:rFonts w:ascii="Times New Roman" w:hAnsi="Times New Roman"/>
          <w:b/>
          <w:color w:val="000000"/>
          <w:sz w:val="24"/>
          <w:szCs w:val="24"/>
        </w:rPr>
        <w:t>2</w:t>
      </w:r>
      <w:r w:rsidRPr="00246A56">
        <w:rPr>
          <w:rFonts w:ascii="Times New Roman" w:hAnsi="Times New Roman"/>
          <w:b/>
          <w:color w:val="000000"/>
          <w:sz w:val="24"/>
          <w:szCs w:val="24"/>
        </w:rPr>
        <w:t xml:space="preserve">. Принципы формирования комплектов олимпиадных заданий и методические </w:t>
      </w:r>
    </w:p>
    <w:p w:rsidR="004E22F1" w:rsidRPr="00246A56" w:rsidRDefault="004E22F1" w:rsidP="004E22F1">
      <w:pPr>
        <w:autoSpaceDE w:val="0"/>
        <w:autoSpaceDN w:val="0"/>
        <w:adjustRightInd w:val="0"/>
        <w:spacing w:after="0" w:line="240" w:lineRule="auto"/>
        <w:jc w:val="both"/>
        <w:rPr>
          <w:rFonts w:ascii="Times New Roman" w:hAnsi="Times New Roman"/>
          <w:b/>
          <w:color w:val="000000"/>
          <w:sz w:val="24"/>
          <w:szCs w:val="24"/>
        </w:rPr>
      </w:pPr>
      <w:r w:rsidRPr="00246A56">
        <w:rPr>
          <w:rFonts w:ascii="Times New Roman" w:hAnsi="Times New Roman"/>
          <w:b/>
          <w:color w:val="000000"/>
          <w:sz w:val="24"/>
          <w:szCs w:val="24"/>
        </w:rPr>
        <w:t xml:space="preserve">подходы к составлению заданий школьного этапа олимпиады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r w:rsidRPr="00062787">
        <w:rPr>
          <w:rFonts w:ascii="Times New Roman" w:hAnsi="Times New Roman"/>
          <w:color w:val="000000"/>
          <w:sz w:val="24"/>
          <w:szCs w:val="24"/>
        </w:rPr>
        <w:t xml:space="preserve">.1. Принципы формирования комплектов олимпиадных заданий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В комплект олимпиадных заданий письменного тура олимпиады по каждой возрастной группе (классу) и уровню сложности входят: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 для конкурсов Лексико-грамматическое тестирование, Понимание письменных текстов и Понимание устных текстов: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 бланк заданий;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 бланк ответов;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 критерии и методика оценивания выполненных олимпиадных заданий в виде ключей;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 для конкурса Письменная речь: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Cambria Math" w:hAnsi="Cambria Math" w:cs="Cambria Math"/>
          <w:color w:val="000000"/>
          <w:sz w:val="24"/>
          <w:szCs w:val="24"/>
        </w:rPr>
        <w:t>₋</w:t>
      </w:r>
      <w:r w:rsidRPr="00062787">
        <w:rPr>
          <w:rFonts w:ascii="Times New Roman" w:hAnsi="Times New Roman"/>
          <w:color w:val="000000"/>
          <w:sz w:val="24"/>
          <w:szCs w:val="24"/>
        </w:rPr>
        <w:t xml:space="preserve"> бланк заданий;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Cambria Math" w:hAnsi="Cambria Math" w:cs="Cambria Math"/>
          <w:color w:val="000000"/>
          <w:sz w:val="24"/>
          <w:szCs w:val="24"/>
        </w:rPr>
        <w:t>₋</w:t>
      </w:r>
      <w:r w:rsidRPr="00062787">
        <w:rPr>
          <w:rFonts w:ascii="Times New Roman" w:hAnsi="Times New Roman"/>
          <w:color w:val="000000"/>
          <w:sz w:val="24"/>
          <w:szCs w:val="24"/>
        </w:rPr>
        <w:t xml:space="preserve"> бланк ответов;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Cambria Math" w:hAnsi="Cambria Math" w:cs="Cambria Math"/>
          <w:color w:val="000000"/>
          <w:sz w:val="24"/>
          <w:szCs w:val="24"/>
        </w:rPr>
        <w:t>₋</w:t>
      </w:r>
      <w:r w:rsidRPr="00062787">
        <w:rPr>
          <w:rFonts w:ascii="Times New Roman" w:hAnsi="Times New Roman"/>
          <w:color w:val="000000"/>
          <w:sz w:val="24"/>
          <w:szCs w:val="24"/>
        </w:rPr>
        <w:t xml:space="preserve"> приложение к заданиям;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 критерии и методика оценивания выполненных олимпиадных заданий в виде критериев оценивания.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В комплект олимпиадных заданий устного тура (Конкурс устной речи) олимпиады по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каждой возрастной группе (классу) входят: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 бланк заданий;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 приложение к заданиям;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 критерии и методика оценивания выполненных олимпиадных заданий в виде критериев оценивания.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При составлении заданий, бланков ответов, критериев и методики оценивания выполненных олимпиадных заданий необходимо соблюдать единый стиль оформления.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Рекомендуемые технические параметры оформления материалов: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 размер бумаги (формат листа) – А4;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 размер полей страниц: правое – 1 см, верхнее и нижнее – 2 мм, левое – 3 см;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lastRenderedPageBreak/>
        <w:t xml:space="preserve"> размер колонтитулов – 1,25 см;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 колонтитул включает нумерацию страниц в правой части;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 отступ первой строки абзаца – 1,25 см;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 размер межстрочного интервала – 1,5; </w:t>
      </w:r>
    </w:p>
    <w:p w:rsidR="004E22F1" w:rsidRPr="00062787" w:rsidRDefault="004E22F1" w:rsidP="004E22F1">
      <w:pPr>
        <w:autoSpaceDE w:val="0"/>
        <w:autoSpaceDN w:val="0"/>
        <w:adjustRightInd w:val="0"/>
        <w:spacing w:after="0" w:line="240" w:lineRule="auto"/>
        <w:jc w:val="both"/>
        <w:rPr>
          <w:rFonts w:ascii="Times New Roman" w:hAnsi="Times New Roman"/>
          <w:color w:val="000000"/>
          <w:sz w:val="24"/>
          <w:szCs w:val="24"/>
        </w:rPr>
      </w:pPr>
      <w:r w:rsidRPr="00062787">
        <w:rPr>
          <w:rFonts w:ascii="Times New Roman" w:hAnsi="Times New Roman"/>
          <w:color w:val="000000"/>
          <w:sz w:val="24"/>
          <w:szCs w:val="24"/>
        </w:rPr>
        <w:t xml:space="preserve"> размер шрифта – кегль не менее 12; </w:t>
      </w:r>
    </w:p>
    <w:p w:rsidR="004E22F1" w:rsidRDefault="004E22F1" w:rsidP="004E22F1">
      <w:pPr>
        <w:autoSpaceDE w:val="0"/>
        <w:autoSpaceDN w:val="0"/>
        <w:adjustRightInd w:val="0"/>
        <w:spacing w:after="0" w:line="240" w:lineRule="auto"/>
        <w:jc w:val="both"/>
        <w:rPr>
          <w:rFonts w:ascii="Times New Roman" w:hAnsi="Times New Roman"/>
          <w:color w:val="000000"/>
          <w:sz w:val="24"/>
          <w:szCs w:val="24"/>
          <w:lang w:val="en-US"/>
        </w:rPr>
      </w:pPr>
      <w:r w:rsidRPr="00062787">
        <w:rPr>
          <w:rFonts w:ascii="Times New Roman" w:hAnsi="Times New Roman"/>
          <w:color w:val="000000"/>
          <w:sz w:val="24"/>
          <w:szCs w:val="24"/>
        </w:rPr>
        <w:t></w:t>
      </w:r>
      <w:r w:rsidRPr="00062787">
        <w:rPr>
          <w:rFonts w:ascii="Times New Roman" w:hAnsi="Times New Roman"/>
          <w:color w:val="000000"/>
          <w:sz w:val="24"/>
          <w:szCs w:val="24"/>
          <w:lang w:val="en-US"/>
        </w:rPr>
        <w:t xml:space="preserve"> </w:t>
      </w:r>
      <w:r w:rsidRPr="00062787">
        <w:rPr>
          <w:rFonts w:ascii="Times New Roman" w:hAnsi="Times New Roman"/>
          <w:color w:val="000000"/>
          <w:sz w:val="24"/>
          <w:szCs w:val="24"/>
        </w:rPr>
        <w:t>тип</w:t>
      </w:r>
      <w:r w:rsidRPr="00062787">
        <w:rPr>
          <w:rFonts w:ascii="Times New Roman" w:hAnsi="Times New Roman"/>
          <w:color w:val="000000"/>
          <w:sz w:val="24"/>
          <w:szCs w:val="24"/>
          <w:lang w:val="en-US"/>
        </w:rPr>
        <w:t xml:space="preserve"> </w:t>
      </w:r>
      <w:r w:rsidRPr="00062787">
        <w:rPr>
          <w:rFonts w:ascii="Times New Roman" w:hAnsi="Times New Roman"/>
          <w:color w:val="000000"/>
          <w:sz w:val="24"/>
          <w:szCs w:val="24"/>
        </w:rPr>
        <w:t>шрифта</w:t>
      </w:r>
      <w:r w:rsidRPr="00062787">
        <w:rPr>
          <w:rFonts w:ascii="Times New Roman" w:hAnsi="Times New Roman"/>
          <w:color w:val="000000"/>
          <w:sz w:val="24"/>
          <w:szCs w:val="24"/>
          <w:lang w:val="en-US"/>
        </w:rPr>
        <w:t xml:space="preserve"> – Times New Roman;</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lang w:val="en-US"/>
        </w:rPr>
        <w:t></w:t>
      </w:r>
      <w:r w:rsidRPr="00246A56">
        <w:rPr>
          <w:rFonts w:ascii="Times New Roman" w:hAnsi="Times New Roman"/>
          <w:color w:val="000000"/>
          <w:sz w:val="24"/>
          <w:szCs w:val="24"/>
        </w:rPr>
        <w:t xml:space="preserve"> выравнивание – по ширине;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lang w:val="en-US"/>
        </w:rPr>
        <w:t></w:t>
      </w:r>
      <w:r w:rsidRPr="00246A56">
        <w:rPr>
          <w:rFonts w:ascii="Times New Roman" w:hAnsi="Times New Roman"/>
          <w:color w:val="000000"/>
          <w:sz w:val="24"/>
          <w:szCs w:val="24"/>
        </w:rPr>
        <w:t xml:space="preserve"> титульный лист должен быть включен в общую нумерацию страниц бланка ответов,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номер страницы на титульном листе не ставится;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lang w:val="en-US"/>
        </w:rPr>
        <w:t></w:t>
      </w:r>
      <w:r w:rsidRPr="00246A56">
        <w:rPr>
          <w:rFonts w:ascii="Times New Roman" w:hAnsi="Times New Roman"/>
          <w:color w:val="000000"/>
          <w:sz w:val="24"/>
          <w:szCs w:val="24"/>
        </w:rPr>
        <w:t xml:space="preserve"> рисунки и изображения должны быть хорошего разрешения (качества) и в цвете, если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данное условие является принципиальным и необходимым для выполнения заданий;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lang w:val="en-US"/>
        </w:rPr>
        <w:t></w:t>
      </w:r>
      <w:r w:rsidRPr="00246A56">
        <w:rPr>
          <w:rFonts w:ascii="Times New Roman" w:hAnsi="Times New Roman"/>
          <w:color w:val="000000"/>
          <w:sz w:val="24"/>
          <w:szCs w:val="24"/>
        </w:rPr>
        <w:t xml:space="preserve"> таблицы и схемы должны быть четко обозначены, сгруппированы и рационально размещены относительно параметров страницы.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Бланки ответов не должны содержать сведений, которые могут раскрыть содержание заданий.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При разработке бланков ответов необходимо учитывать следующее: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lang w:val="en-US"/>
        </w:rPr>
        <w:t></w:t>
      </w:r>
      <w:r w:rsidRPr="00246A56">
        <w:rPr>
          <w:rFonts w:ascii="Times New Roman" w:hAnsi="Times New Roman"/>
          <w:color w:val="000000"/>
          <w:sz w:val="24"/>
          <w:szCs w:val="24"/>
        </w:rPr>
        <w:t xml:space="preserve"> первый лист бланка ответов – титульный. На титульном листе должна содержаться следующая информация: указан</w:t>
      </w:r>
      <w:r>
        <w:rPr>
          <w:rFonts w:ascii="Times New Roman" w:hAnsi="Times New Roman"/>
          <w:color w:val="000000"/>
          <w:sz w:val="24"/>
          <w:szCs w:val="24"/>
        </w:rPr>
        <w:t>ие этапа олимпиады (школьный</w:t>
      </w:r>
      <w:r w:rsidRPr="00246A56">
        <w:rPr>
          <w:rFonts w:ascii="Times New Roman" w:hAnsi="Times New Roman"/>
          <w:color w:val="000000"/>
          <w:sz w:val="24"/>
          <w:szCs w:val="24"/>
        </w:rPr>
        <w:t xml:space="preserve">); текущий учебный год; поле, отведенное под код/шифр участника; строки для заполнения данных участником (Ф.И.О., класс, полное наименование образовательной организации);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lang w:val="en-US"/>
        </w:rPr>
        <w:t></w:t>
      </w:r>
      <w:r w:rsidRPr="00246A56">
        <w:rPr>
          <w:rFonts w:ascii="Times New Roman" w:hAnsi="Times New Roman"/>
          <w:color w:val="000000"/>
          <w:sz w:val="24"/>
          <w:szCs w:val="24"/>
        </w:rPr>
        <w:t xml:space="preserve"> второй и последующие листы содержат поле, отведенное под код/шифр участника; указание номера задания; поле для выполнения задания участником (разлинованный лист,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таблица, схема, рисунок, и т.д.); максимальный балл, который может получить участник за его выполнение; поле для выставления фактически набранных баллов; поле для подписи членов жюри.</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r w:rsidRPr="00246A56">
        <w:rPr>
          <w:rFonts w:ascii="Times New Roman" w:hAnsi="Times New Roman"/>
          <w:color w:val="000000"/>
          <w:sz w:val="24"/>
          <w:szCs w:val="24"/>
        </w:rPr>
        <w:t xml:space="preserve">.2. Методические подходы к составлению заданий письменного тура школьного этапа олимпиады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Основные типы заданий: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Лексико-грамматический тест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множественный выбор (QCM);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w:t>
      </w:r>
      <w:proofErr w:type="spellStart"/>
      <w:r w:rsidRPr="00246A56">
        <w:rPr>
          <w:rFonts w:ascii="Times New Roman" w:hAnsi="Times New Roman"/>
          <w:color w:val="000000"/>
          <w:sz w:val="24"/>
          <w:szCs w:val="24"/>
        </w:rPr>
        <w:t>клоуз</w:t>
      </w:r>
      <w:proofErr w:type="spellEnd"/>
      <w:r w:rsidRPr="00246A56">
        <w:rPr>
          <w:rFonts w:ascii="Times New Roman" w:hAnsi="Times New Roman"/>
          <w:color w:val="000000"/>
          <w:sz w:val="24"/>
          <w:szCs w:val="24"/>
        </w:rPr>
        <w:t xml:space="preserve">-процедура (заполнение лакун в тексте);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упорядочение;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перекрестный выбор.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Понимание письменных текстов и Понимание устного текста: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множественный выбор (QCM);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перекрестный выбор;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упорядочение;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задания, требующие краткого ответа; </w:t>
      </w:r>
    </w:p>
    <w:p w:rsidR="004E22F1"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задания, требующие развернутого ответа;</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перефразирование.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Конкурс письменной речи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работа с текстами разного типа и формата;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письменный ответ в виде текста требуемого типа, формата и объема в словах: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5-6 классы – 50-70 слов,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7-8 классы – 80-100 слов,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9-11 классы – 110-130 слов.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Минимальный уровень требований к заданиям письменного тура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В письменном туре школьного этапа олимпиады предметно-методическим комиссиям необходимо для каждого их 4 конкурсов разработать задания для проверки обязательного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базового содержания образовательной области и требований к уровню подготовки выпускников основной и средней школы по французскому языку. Уровень сложности </w:t>
      </w:r>
      <w:r w:rsidRPr="00246A56">
        <w:rPr>
          <w:rFonts w:ascii="Times New Roman" w:hAnsi="Times New Roman"/>
          <w:color w:val="000000"/>
          <w:sz w:val="24"/>
          <w:szCs w:val="24"/>
        </w:rPr>
        <w:lastRenderedPageBreak/>
        <w:t xml:space="preserve">заданий должен быть определен в зависимости от уровня владения французским языком по европейской шкале (А1-В1).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Длительность конкурсов, выполняемых в письменной форме, составляет: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5 класс – 1 академический час (45 минут);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6 класс – 1 академический час (45 минут);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7 класс – 1 астрономический час (60 минут);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8 класс – 1 астрономический час (60 минут);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9 класс – 2 академических часа (90 минут);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10 класс – 2 академических часа (90 минут);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11 класс – 2 академических часа (90 минут).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Задания письменного тура школьного этапа олимпиады разработаны отдельно </w:t>
      </w:r>
      <w:r>
        <w:rPr>
          <w:rFonts w:ascii="Times New Roman" w:hAnsi="Times New Roman"/>
          <w:color w:val="000000"/>
          <w:sz w:val="24"/>
          <w:szCs w:val="24"/>
        </w:rPr>
        <w:t>для каждого класса (параллели).</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r w:rsidRPr="00246A56">
        <w:rPr>
          <w:rFonts w:ascii="Times New Roman" w:hAnsi="Times New Roman"/>
          <w:color w:val="000000"/>
          <w:sz w:val="24"/>
          <w:szCs w:val="24"/>
        </w:rPr>
        <w:t xml:space="preserve">.3. Методические подходы к составлению заданий устного тура школьного этапа олимпиады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Задания Конкурса устной речи должны дать возможность выявить и оценить: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умение работать с текстами разного типа и формата;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владение устной монологической речью, в ходе которой участник решает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поставленную перед ним коммуникативную задачу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полноценное участие в интерактивном обсуждении тематики представленного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монологического сообщения.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Длительность конкурса, рассчитанная на каждого участника: </w:t>
      </w:r>
    </w:p>
    <w:p w:rsidR="004E22F1"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5 класс: беседа 1-2 минуты (всего 3 минуты);</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6 класс: беседа 2-3 минуты (всего 3 минуты);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7 класс: подготовка – 5 минут, устный ответ – 2-3 минуты (всего 8 минут);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8 класс: подготовка – 5 минут, устный ответ – 2-3 минуты (всего 8 минут);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9 класс: подготовка – 6 минут, устный ответ – 2-4 минуты (всего 10 минут);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10 класс: подготовка – 6 минут, устный ответ – 2-4 минуты (всего 10 минут);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11 класс: подготовка – 6 минут, устный ответ – 2-4 минуты (всего 10 минут).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Минимальный уровень требований к заданиям устного тура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Олимпиадные задания устного тура должны отвечать следующим общим требованиям: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подобрать документ-основу с учетом возраста участников;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сформулировать коммуникативную задачу (КЗ);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описать элементы ситуации, учет которых необходим для решения КЗ;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указать основные вопросы, требующие своего освещения в монологической части ответа.</w:t>
      </w:r>
    </w:p>
    <w:p w:rsidR="004E22F1" w:rsidRPr="00A4386D" w:rsidRDefault="004E22F1" w:rsidP="004E22F1">
      <w:pPr>
        <w:autoSpaceDE w:val="0"/>
        <w:autoSpaceDN w:val="0"/>
        <w:adjustRightInd w:val="0"/>
        <w:spacing w:after="0" w:line="240" w:lineRule="auto"/>
        <w:jc w:val="both"/>
        <w:rPr>
          <w:rFonts w:ascii="Times New Roman" w:hAnsi="Times New Roman"/>
          <w:b/>
          <w:color w:val="000000"/>
          <w:sz w:val="24"/>
          <w:szCs w:val="24"/>
        </w:rPr>
      </w:pPr>
      <w:r w:rsidRPr="00A4386D">
        <w:rPr>
          <w:rFonts w:ascii="Times New Roman" w:hAnsi="Times New Roman"/>
          <w:b/>
          <w:color w:val="000000"/>
          <w:sz w:val="24"/>
          <w:szCs w:val="24"/>
        </w:rPr>
        <w:t>3. Необходимое материально-техническое обеспечение для выполнения</w:t>
      </w:r>
      <w:r>
        <w:rPr>
          <w:rFonts w:ascii="Times New Roman" w:hAnsi="Times New Roman"/>
          <w:b/>
          <w:color w:val="000000"/>
          <w:sz w:val="24"/>
          <w:szCs w:val="24"/>
        </w:rPr>
        <w:t xml:space="preserve"> </w:t>
      </w:r>
      <w:r w:rsidRPr="00A4386D">
        <w:rPr>
          <w:rFonts w:ascii="Times New Roman" w:hAnsi="Times New Roman"/>
          <w:b/>
          <w:color w:val="000000"/>
          <w:sz w:val="24"/>
          <w:szCs w:val="24"/>
        </w:rPr>
        <w:t xml:space="preserve">олимпиадных заданий школьного этапа олимпиады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Для проведения всех мероприятий олимпиады необходима соответствующая</w:t>
      </w:r>
      <w:r>
        <w:rPr>
          <w:rFonts w:ascii="Times New Roman" w:hAnsi="Times New Roman"/>
          <w:color w:val="000000"/>
          <w:sz w:val="24"/>
          <w:szCs w:val="24"/>
        </w:rPr>
        <w:t xml:space="preserve"> </w:t>
      </w:r>
      <w:r w:rsidRPr="00246A56">
        <w:rPr>
          <w:rFonts w:ascii="Times New Roman" w:hAnsi="Times New Roman"/>
          <w:color w:val="000000"/>
          <w:sz w:val="24"/>
          <w:szCs w:val="24"/>
        </w:rPr>
        <w:t>материальная база, которая включает в себя элементы для проведения двух туров</w:t>
      </w:r>
      <w:r>
        <w:rPr>
          <w:rFonts w:ascii="Times New Roman" w:hAnsi="Times New Roman"/>
          <w:color w:val="000000"/>
          <w:sz w:val="24"/>
          <w:szCs w:val="24"/>
        </w:rPr>
        <w:t xml:space="preserve"> </w:t>
      </w:r>
      <w:r w:rsidRPr="00246A56">
        <w:rPr>
          <w:rFonts w:ascii="Times New Roman" w:hAnsi="Times New Roman"/>
          <w:color w:val="000000"/>
          <w:sz w:val="24"/>
          <w:szCs w:val="24"/>
        </w:rPr>
        <w:t xml:space="preserve">письменного и устного.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Письменный тур. Конкурсы, выполняемые в письменной форме (</w:t>
      </w:r>
      <w:proofErr w:type="spellStart"/>
      <w:r w:rsidRPr="00246A56">
        <w:rPr>
          <w:rFonts w:ascii="Times New Roman" w:hAnsi="Times New Roman"/>
          <w:color w:val="000000"/>
          <w:sz w:val="24"/>
          <w:szCs w:val="24"/>
        </w:rPr>
        <w:t>Лексикограмматический</w:t>
      </w:r>
      <w:proofErr w:type="spellEnd"/>
      <w:r w:rsidRPr="00246A56">
        <w:rPr>
          <w:rFonts w:ascii="Times New Roman" w:hAnsi="Times New Roman"/>
          <w:color w:val="000000"/>
          <w:sz w:val="24"/>
          <w:szCs w:val="24"/>
        </w:rPr>
        <w:t xml:space="preserve"> тест, Понимание устного текста, Понимание письменных текстов, </w:t>
      </w:r>
      <w:proofErr w:type="spellStart"/>
      <w:r w:rsidRPr="00246A56">
        <w:rPr>
          <w:rFonts w:ascii="Times New Roman" w:hAnsi="Times New Roman"/>
          <w:color w:val="000000"/>
          <w:sz w:val="24"/>
          <w:szCs w:val="24"/>
        </w:rPr>
        <w:t>Конкурсписьменной</w:t>
      </w:r>
      <w:proofErr w:type="spellEnd"/>
      <w:r w:rsidRPr="00246A56">
        <w:rPr>
          <w:rFonts w:ascii="Times New Roman" w:hAnsi="Times New Roman"/>
          <w:color w:val="000000"/>
          <w:sz w:val="24"/>
          <w:szCs w:val="24"/>
        </w:rPr>
        <w:t xml:space="preserve"> речи).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Для проведения конкурсов, выполняемых в письменной форме, необходимы</w:t>
      </w:r>
      <w:r>
        <w:rPr>
          <w:rFonts w:ascii="Times New Roman" w:hAnsi="Times New Roman"/>
          <w:color w:val="000000"/>
          <w:sz w:val="24"/>
          <w:szCs w:val="24"/>
        </w:rPr>
        <w:t xml:space="preserve"> </w:t>
      </w:r>
      <w:r w:rsidRPr="00246A56">
        <w:rPr>
          <w:rFonts w:ascii="Times New Roman" w:hAnsi="Times New Roman"/>
          <w:color w:val="000000"/>
          <w:sz w:val="24"/>
          <w:szCs w:val="24"/>
        </w:rPr>
        <w:t>аудитории, в которых каждому участнику олимпиады должно быть предоставлено отдельное</w:t>
      </w:r>
      <w:r>
        <w:rPr>
          <w:rFonts w:ascii="Times New Roman" w:hAnsi="Times New Roman"/>
          <w:color w:val="000000"/>
          <w:sz w:val="24"/>
          <w:szCs w:val="24"/>
        </w:rPr>
        <w:t xml:space="preserve"> </w:t>
      </w:r>
      <w:r w:rsidRPr="00246A56">
        <w:rPr>
          <w:rFonts w:ascii="Times New Roman" w:hAnsi="Times New Roman"/>
          <w:color w:val="000000"/>
          <w:sz w:val="24"/>
          <w:szCs w:val="24"/>
        </w:rPr>
        <w:t>рабочее место. Конкурсное время жестко ограничено, поэтому в аудиториях должны быть</w:t>
      </w:r>
      <w:r>
        <w:rPr>
          <w:rFonts w:ascii="Times New Roman" w:hAnsi="Times New Roman"/>
          <w:color w:val="000000"/>
          <w:sz w:val="24"/>
          <w:szCs w:val="24"/>
        </w:rPr>
        <w:t xml:space="preserve"> </w:t>
      </w:r>
      <w:r w:rsidRPr="00246A56">
        <w:rPr>
          <w:rFonts w:ascii="Times New Roman" w:hAnsi="Times New Roman"/>
          <w:color w:val="000000"/>
          <w:sz w:val="24"/>
          <w:szCs w:val="24"/>
        </w:rPr>
        <w:t>Аудитория, предназначенная для проведения конкурса понимания устного текста</w:t>
      </w:r>
      <w:r>
        <w:rPr>
          <w:rFonts w:ascii="Times New Roman" w:hAnsi="Times New Roman"/>
          <w:color w:val="000000"/>
          <w:sz w:val="24"/>
          <w:szCs w:val="24"/>
        </w:rPr>
        <w:t xml:space="preserve"> </w:t>
      </w:r>
      <w:r w:rsidRPr="00246A56">
        <w:rPr>
          <w:rFonts w:ascii="Times New Roman" w:hAnsi="Times New Roman"/>
          <w:color w:val="000000"/>
          <w:sz w:val="24"/>
          <w:szCs w:val="24"/>
        </w:rPr>
        <w:t>должна быть оборудована аппаратурой (компьютер или магнитофон, колонки</w:t>
      </w:r>
      <w:r>
        <w:rPr>
          <w:rFonts w:ascii="Times New Roman" w:hAnsi="Times New Roman"/>
          <w:color w:val="000000"/>
          <w:sz w:val="24"/>
          <w:szCs w:val="24"/>
        </w:rPr>
        <w:t xml:space="preserve"> </w:t>
      </w:r>
      <w:r w:rsidRPr="00246A56">
        <w:rPr>
          <w:rFonts w:ascii="Times New Roman" w:hAnsi="Times New Roman"/>
          <w:color w:val="000000"/>
          <w:sz w:val="24"/>
          <w:szCs w:val="24"/>
        </w:rPr>
        <w:t>обеспечивающей качественное прослушивание аудиоматериала. Максимальный объем такой</w:t>
      </w:r>
      <w:r>
        <w:rPr>
          <w:rFonts w:ascii="Times New Roman" w:hAnsi="Times New Roman"/>
          <w:color w:val="000000"/>
          <w:sz w:val="24"/>
          <w:szCs w:val="24"/>
        </w:rPr>
        <w:t xml:space="preserve"> </w:t>
      </w:r>
      <w:r w:rsidRPr="00246A56">
        <w:rPr>
          <w:rFonts w:ascii="Times New Roman" w:hAnsi="Times New Roman"/>
          <w:color w:val="000000"/>
          <w:sz w:val="24"/>
          <w:szCs w:val="24"/>
        </w:rPr>
        <w:t xml:space="preserve">аудитории – 30 посадочных мест.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Все рабочие места участников олимпиады должны обеспечивать им равные условия</w:t>
      </w:r>
      <w:r>
        <w:rPr>
          <w:rFonts w:ascii="Times New Roman" w:hAnsi="Times New Roman"/>
          <w:color w:val="000000"/>
          <w:sz w:val="24"/>
          <w:szCs w:val="24"/>
        </w:rPr>
        <w:t xml:space="preserve"> </w:t>
      </w:r>
      <w:r w:rsidRPr="00246A56">
        <w:rPr>
          <w:rFonts w:ascii="Times New Roman" w:hAnsi="Times New Roman"/>
          <w:color w:val="000000"/>
          <w:sz w:val="24"/>
          <w:szCs w:val="24"/>
        </w:rPr>
        <w:t xml:space="preserve">соответствовать действующим на момент проведения олимпиады </w:t>
      </w:r>
      <w:proofErr w:type="spellStart"/>
      <w:r w:rsidRPr="00246A56">
        <w:rPr>
          <w:rFonts w:ascii="Times New Roman" w:hAnsi="Times New Roman"/>
          <w:color w:val="000000"/>
          <w:sz w:val="24"/>
          <w:szCs w:val="24"/>
        </w:rPr>
        <w:t>санитарноэпидемиологическим</w:t>
      </w:r>
      <w:proofErr w:type="spellEnd"/>
      <w:r w:rsidRPr="00246A56">
        <w:rPr>
          <w:rFonts w:ascii="Times New Roman" w:hAnsi="Times New Roman"/>
          <w:color w:val="000000"/>
          <w:sz w:val="24"/>
          <w:szCs w:val="24"/>
        </w:rPr>
        <w:t xml:space="preserve"> правилам и нормам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lastRenderedPageBreak/>
        <w:t>Расчет числа аудиторий определяется числом участников и посадочных мест</w:t>
      </w:r>
      <w:r>
        <w:rPr>
          <w:rFonts w:ascii="Times New Roman" w:hAnsi="Times New Roman"/>
          <w:color w:val="000000"/>
          <w:sz w:val="24"/>
          <w:szCs w:val="24"/>
        </w:rPr>
        <w:t xml:space="preserve"> </w:t>
      </w:r>
      <w:r w:rsidRPr="00246A56">
        <w:rPr>
          <w:rFonts w:ascii="Times New Roman" w:hAnsi="Times New Roman"/>
          <w:color w:val="000000"/>
          <w:sz w:val="24"/>
          <w:szCs w:val="24"/>
        </w:rPr>
        <w:t>аудиториях. Проведению конкурсов, выполняемых в письменной форме, предшествует</w:t>
      </w:r>
      <w:r>
        <w:rPr>
          <w:rFonts w:ascii="Times New Roman" w:hAnsi="Times New Roman"/>
          <w:color w:val="000000"/>
          <w:sz w:val="24"/>
          <w:szCs w:val="24"/>
        </w:rPr>
        <w:t xml:space="preserve"> </w:t>
      </w:r>
      <w:r w:rsidRPr="00246A56">
        <w:rPr>
          <w:rFonts w:ascii="Times New Roman" w:hAnsi="Times New Roman"/>
          <w:color w:val="000000"/>
          <w:sz w:val="24"/>
          <w:szCs w:val="24"/>
        </w:rPr>
        <w:t xml:space="preserve">краткий инструктаж участников. </w:t>
      </w:r>
    </w:p>
    <w:p w:rsidR="004E22F1"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Каждому участнику должны быть предоставлены: бланки заданий, бланки ответов</w:t>
      </w:r>
      <w:r>
        <w:rPr>
          <w:rFonts w:ascii="Times New Roman" w:hAnsi="Times New Roman"/>
          <w:color w:val="000000"/>
          <w:sz w:val="24"/>
          <w:szCs w:val="24"/>
        </w:rPr>
        <w:t xml:space="preserve"> </w:t>
      </w:r>
      <w:r w:rsidRPr="00246A56">
        <w:rPr>
          <w:rFonts w:ascii="Times New Roman" w:hAnsi="Times New Roman"/>
          <w:color w:val="000000"/>
          <w:sz w:val="24"/>
          <w:szCs w:val="24"/>
        </w:rPr>
        <w:t>чистая бумага для черновиков. Желательно обеспечить участников ручками с чернилами</w:t>
      </w:r>
      <w:r>
        <w:rPr>
          <w:rFonts w:ascii="Times New Roman" w:hAnsi="Times New Roman"/>
          <w:color w:val="000000"/>
          <w:sz w:val="24"/>
          <w:szCs w:val="24"/>
        </w:rPr>
        <w:t xml:space="preserve"> </w:t>
      </w:r>
      <w:r w:rsidRPr="00246A56">
        <w:rPr>
          <w:rFonts w:ascii="Times New Roman" w:hAnsi="Times New Roman"/>
          <w:color w:val="000000"/>
          <w:sz w:val="24"/>
          <w:szCs w:val="24"/>
        </w:rPr>
        <w:t xml:space="preserve">одного, установленного организатором цвета.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Устный тур. Для </w:t>
      </w:r>
      <w:r>
        <w:rPr>
          <w:rFonts w:ascii="Times New Roman" w:hAnsi="Times New Roman"/>
          <w:color w:val="000000"/>
          <w:sz w:val="24"/>
          <w:szCs w:val="24"/>
        </w:rPr>
        <w:t xml:space="preserve">проведения Конкурса устной речи </w:t>
      </w:r>
      <w:r w:rsidRPr="00246A56">
        <w:rPr>
          <w:rFonts w:ascii="Times New Roman" w:hAnsi="Times New Roman"/>
          <w:color w:val="000000"/>
          <w:sz w:val="24"/>
          <w:szCs w:val="24"/>
        </w:rPr>
        <w:t>рекомендует</w:t>
      </w:r>
      <w:r>
        <w:rPr>
          <w:rFonts w:ascii="Times New Roman" w:hAnsi="Times New Roman"/>
          <w:color w:val="000000"/>
          <w:sz w:val="24"/>
          <w:szCs w:val="24"/>
        </w:rPr>
        <w:t xml:space="preserve"> </w:t>
      </w:r>
      <w:r w:rsidRPr="00246A56">
        <w:rPr>
          <w:rFonts w:ascii="Times New Roman" w:hAnsi="Times New Roman"/>
          <w:color w:val="000000"/>
          <w:sz w:val="24"/>
          <w:szCs w:val="24"/>
        </w:rPr>
        <w:t xml:space="preserve">предусмотреть следующее: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аудитория для ожидания участников. </w:t>
      </w:r>
    </w:p>
    <w:p w:rsidR="004E22F1" w:rsidRPr="00246A56"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xml:space="preserve"> одна-две аудитории для подготовки участников, где каждый конкурсант </w:t>
      </w:r>
      <w:proofErr w:type="gramStart"/>
      <w:r w:rsidRPr="00246A56">
        <w:rPr>
          <w:rFonts w:ascii="Times New Roman" w:hAnsi="Times New Roman"/>
          <w:color w:val="000000"/>
          <w:sz w:val="24"/>
          <w:szCs w:val="24"/>
        </w:rPr>
        <w:t>должен</w:t>
      </w:r>
      <w:r>
        <w:rPr>
          <w:rFonts w:ascii="Times New Roman" w:hAnsi="Times New Roman"/>
          <w:color w:val="000000"/>
          <w:sz w:val="24"/>
          <w:szCs w:val="24"/>
        </w:rPr>
        <w:t xml:space="preserve"> </w:t>
      </w:r>
      <w:r w:rsidRPr="00246A56">
        <w:rPr>
          <w:rFonts w:ascii="Times New Roman" w:hAnsi="Times New Roman"/>
          <w:color w:val="000000"/>
          <w:sz w:val="24"/>
          <w:szCs w:val="24"/>
        </w:rPr>
        <w:t xml:space="preserve"> обеспечен</w:t>
      </w:r>
      <w:proofErr w:type="gramEnd"/>
      <w:r w:rsidRPr="00246A56">
        <w:rPr>
          <w:rFonts w:ascii="Times New Roman" w:hAnsi="Times New Roman"/>
          <w:color w:val="000000"/>
          <w:sz w:val="24"/>
          <w:szCs w:val="24"/>
        </w:rPr>
        <w:t>: бланком заданий, документом-основой, который выбирается методом</w:t>
      </w:r>
      <w:r>
        <w:rPr>
          <w:rFonts w:ascii="Times New Roman" w:hAnsi="Times New Roman"/>
          <w:color w:val="000000"/>
          <w:sz w:val="24"/>
          <w:szCs w:val="24"/>
        </w:rPr>
        <w:t xml:space="preserve"> </w:t>
      </w:r>
      <w:r w:rsidRPr="00246A56">
        <w:rPr>
          <w:rFonts w:ascii="Times New Roman" w:hAnsi="Times New Roman"/>
          <w:color w:val="000000"/>
          <w:sz w:val="24"/>
          <w:szCs w:val="24"/>
        </w:rPr>
        <w:t xml:space="preserve">случайного выбора, чистой бумагой для черновиков. </w:t>
      </w:r>
    </w:p>
    <w:p w:rsidR="004E22F1" w:rsidRDefault="004E22F1" w:rsidP="004E22F1">
      <w:pPr>
        <w:autoSpaceDE w:val="0"/>
        <w:autoSpaceDN w:val="0"/>
        <w:adjustRightInd w:val="0"/>
        <w:spacing w:after="0" w:line="240" w:lineRule="auto"/>
        <w:jc w:val="both"/>
        <w:rPr>
          <w:rFonts w:ascii="Times New Roman" w:hAnsi="Times New Roman"/>
          <w:color w:val="000000"/>
          <w:sz w:val="24"/>
          <w:szCs w:val="24"/>
        </w:rPr>
      </w:pPr>
      <w:r w:rsidRPr="00246A56">
        <w:rPr>
          <w:rFonts w:ascii="Times New Roman" w:hAnsi="Times New Roman"/>
          <w:color w:val="000000"/>
          <w:sz w:val="24"/>
          <w:szCs w:val="24"/>
        </w:rPr>
        <w:t> аудитории для работы жюри с отвечающими участниками. Каждая аудитория</w:t>
      </w:r>
      <w:r>
        <w:rPr>
          <w:rFonts w:ascii="Times New Roman" w:hAnsi="Times New Roman"/>
          <w:color w:val="000000"/>
          <w:sz w:val="24"/>
          <w:szCs w:val="24"/>
        </w:rPr>
        <w:t xml:space="preserve"> </w:t>
      </w:r>
      <w:r w:rsidRPr="00246A56">
        <w:rPr>
          <w:rFonts w:ascii="Times New Roman" w:hAnsi="Times New Roman"/>
          <w:color w:val="000000"/>
          <w:sz w:val="24"/>
          <w:szCs w:val="24"/>
        </w:rPr>
        <w:t>должна быть оборудована записывающей аппаратурой (магнитофон, диктофон</w:t>
      </w:r>
      <w:r>
        <w:rPr>
          <w:rFonts w:ascii="Times New Roman" w:hAnsi="Times New Roman"/>
          <w:color w:val="000000"/>
          <w:sz w:val="24"/>
          <w:szCs w:val="24"/>
        </w:rPr>
        <w:t xml:space="preserve"> </w:t>
      </w:r>
      <w:r w:rsidRPr="00246A56">
        <w:rPr>
          <w:rFonts w:ascii="Times New Roman" w:hAnsi="Times New Roman"/>
          <w:color w:val="000000"/>
          <w:sz w:val="24"/>
          <w:szCs w:val="24"/>
        </w:rPr>
        <w:t xml:space="preserve">компьютер, видеокамера).  </w:t>
      </w:r>
    </w:p>
    <w:p w:rsidR="004E22F1" w:rsidRDefault="004E22F1" w:rsidP="004E22F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П</w:t>
      </w:r>
      <w:r w:rsidRPr="00A4386D">
        <w:rPr>
          <w:rFonts w:ascii="Times New Roman" w:hAnsi="Times New Roman"/>
          <w:color w:val="000000"/>
          <w:sz w:val="24"/>
          <w:szCs w:val="24"/>
        </w:rPr>
        <w:t>роведению Конкурса устной речи предшествует краткий инструктаж участников, который проводится в аудитории для ожидания перед всеми участниками.</w:t>
      </w:r>
    </w:p>
    <w:p w:rsidR="004E22F1" w:rsidRPr="005655BA" w:rsidRDefault="004E22F1" w:rsidP="004E22F1">
      <w:pPr>
        <w:autoSpaceDE w:val="0"/>
        <w:autoSpaceDN w:val="0"/>
        <w:adjustRightInd w:val="0"/>
        <w:spacing w:after="0" w:line="240" w:lineRule="auto"/>
        <w:jc w:val="both"/>
        <w:rPr>
          <w:rFonts w:ascii="Times New Roman" w:hAnsi="Times New Roman"/>
          <w:b/>
          <w:color w:val="000000"/>
          <w:sz w:val="24"/>
          <w:szCs w:val="24"/>
        </w:rPr>
      </w:pPr>
      <w:r w:rsidRPr="005655BA">
        <w:rPr>
          <w:rFonts w:ascii="Times New Roman" w:hAnsi="Times New Roman"/>
          <w:b/>
          <w:color w:val="000000"/>
          <w:sz w:val="24"/>
          <w:szCs w:val="24"/>
        </w:rPr>
        <w:t xml:space="preserve">4. Перечень справочных материалов, средств связи и </w:t>
      </w:r>
      <w:proofErr w:type="spellStart"/>
      <w:r w:rsidRPr="005655BA">
        <w:rPr>
          <w:rFonts w:ascii="Times New Roman" w:hAnsi="Times New Roman"/>
          <w:b/>
          <w:color w:val="000000"/>
          <w:sz w:val="24"/>
          <w:szCs w:val="24"/>
        </w:rPr>
        <w:t>электронновычислительной</w:t>
      </w:r>
      <w:proofErr w:type="spellEnd"/>
      <w:r w:rsidRPr="005655BA">
        <w:rPr>
          <w:rFonts w:ascii="Times New Roman" w:hAnsi="Times New Roman"/>
          <w:b/>
          <w:color w:val="000000"/>
          <w:sz w:val="24"/>
          <w:szCs w:val="24"/>
        </w:rPr>
        <w:t xml:space="preserve"> техники, разрешенных к использованию во время проведения олимпиады </w:t>
      </w:r>
    </w:p>
    <w:p w:rsidR="004E22F1" w:rsidRDefault="004E22F1" w:rsidP="004E22F1">
      <w:pPr>
        <w:autoSpaceDE w:val="0"/>
        <w:autoSpaceDN w:val="0"/>
        <w:adjustRightInd w:val="0"/>
        <w:spacing w:after="0" w:line="240" w:lineRule="auto"/>
        <w:jc w:val="both"/>
        <w:rPr>
          <w:rFonts w:ascii="Times New Roman" w:hAnsi="Times New Roman"/>
          <w:color w:val="000000"/>
          <w:sz w:val="24"/>
          <w:szCs w:val="24"/>
        </w:rPr>
      </w:pPr>
      <w:r w:rsidRPr="00A4386D">
        <w:rPr>
          <w:rFonts w:ascii="Times New Roman" w:hAnsi="Times New Roman"/>
          <w:color w:val="000000"/>
          <w:sz w:val="24"/>
          <w:szCs w:val="24"/>
        </w:rPr>
        <w:t>При выполнении заданий письменного и устного туров олимпиады допускается</w:t>
      </w:r>
      <w:r>
        <w:rPr>
          <w:rFonts w:ascii="Times New Roman" w:hAnsi="Times New Roman"/>
          <w:color w:val="000000"/>
          <w:sz w:val="24"/>
          <w:szCs w:val="24"/>
        </w:rPr>
        <w:t xml:space="preserve"> </w:t>
      </w:r>
      <w:r w:rsidRPr="00A4386D">
        <w:rPr>
          <w:rFonts w:ascii="Times New Roman" w:hAnsi="Times New Roman"/>
          <w:color w:val="000000"/>
          <w:sz w:val="24"/>
          <w:szCs w:val="24"/>
        </w:rPr>
        <w:t>использование только справочных материалов, средств связи и электронно-вычислительной</w:t>
      </w:r>
      <w:r>
        <w:rPr>
          <w:rFonts w:ascii="Times New Roman" w:hAnsi="Times New Roman"/>
          <w:color w:val="000000"/>
          <w:sz w:val="24"/>
          <w:szCs w:val="24"/>
        </w:rPr>
        <w:t xml:space="preserve"> </w:t>
      </w:r>
      <w:r w:rsidRPr="00A4386D">
        <w:rPr>
          <w:rFonts w:ascii="Times New Roman" w:hAnsi="Times New Roman"/>
          <w:color w:val="000000"/>
          <w:sz w:val="24"/>
          <w:szCs w:val="24"/>
        </w:rPr>
        <w:t>техники, предоставленных организаторами, предусмотренных в заданиях и критериях</w:t>
      </w:r>
      <w:r>
        <w:rPr>
          <w:rFonts w:ascii="Times New Roman" w:hAnsi="Times New Roman"/>
          <w:color w:val="000000"/>
          <w:sz w:val="24"/>
          <w:szCs w:val="24"/>
        </w:rPr>
        <w:t xml:space="preserve"> </w:t>
      </w:r>
      <w:r w:rsidRPr="00A4386D">
        <w:rPr>
          <w:rFonts w:ascii="Times New Roman" w:hAnsi="Times New Roman"/>
          <w:color w:val="000000"/>
          <w:sz w:val="24"/>
          <w:szCs w:val="24"/>
        </w:rPr>
        <w:t>оценивания. Запрещается пользоваться принесенными с собой калькуляторами, справочными</w:t>
      </w:r>
      <w:r>
        <w:rPr>
          <w:rFonts w:ascii="Times New Roman" w:hAnsi="Times New Roman"/>
          <w:color w:val="000000"/>
          <w:sz w:val="24"/>
          <w:szCs w:val="24"/>
        </w:rPr>
        <w:t xml:space="preserve"> </w:t>
      </w:r>
      <w:r w:rsidRPr="00A4386D">
        <w:rPr>
          <w:rFonts w:ascii="Times New Roman" w:hAnsi="Times New Roman"/>
          <w:color w:val="000000"/>
          <w:sz w:val="24"/>
          <w:szCs w:val="24"/>
        </w:rPr>
        <w:t>материалами, средствами связи и электронно-вычислительной техникой.</w:t>
      </w:r>
    </w:p>
    <w:p w:rsidR="004E22F1" w:rsidRPr="005655BA" w:rsidRDefault="004E22F1" w:rsidP="004E22F1">
      <w:pPr>
        <w:autoSpaceDE w:val="0"/>
        <w:autoSpaceDN w:val="0"/>
        <w:adjustRightInd w:val="0"/>
        <w:spacing w:after="0" w:line="240" w:lineRule="auto"/>
        <w:jc w:val="both"/>
        <w:rPr>
          <w:rFonts w:ascii="Times New Roman" w:hAnsi="Times New Roman"/>
          <w:b/>
          <w:color w:val="000000"/>
          <w:sz w:val="24"/>
          <w:szCs w:val="24"/>
        </w:rPr>
      </w:pPr>
      <w:r w:rsidRPr="005655BA">
        <w:rPr>
          <w:rFonts w:ascii="Times New Roman" w:hAnsi="Times New Roman"/>
          <w:b/>
          <w:color w:val="000000"/>
          <w:sz w:val="24"/>
          <w:szCs w:val="24"/>
        </w:rPr>
        <w:t xml:space="preserve">5. Критерии и методика оценивания выполненных олимпиадных заданий </w:t>
      </w:r>
    </w:p>
    <w:p w:rsidR="004E22F1" w:rsidRPr="005655BA"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xml:space="preserve">Система и методика оценивания олимпиадных заданий должна позволять объективно выявить реальный уровень подготовки участников олимпиады. </w:t>
      </w:r>
    </w:p>
    <w:p w:rsidR="004E22F1" w:rsidRPr="005655BA"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xml:space="preserve">С учетом этого, при разработке методики оценивания олимпиадных заданий предметно-методическим комиссиям рекомендуется: </w:t>
      </w:r>
    </w:p>
    <w:p w:rsidR="004E22F1" w:rsidRPr="005655BA"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xml:space="preserve"> по всем письменным и устным заданиям начисление баллов производить целыми, а не </w:t>
      </w:r>
    </w:p>
    <w:p w:rsidR="004E22F1" w:rsidRPr="005655BA"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xml:space="preserve">дробными числами;  </w:t>
      </w:r>
    </w:p>
    <w:p w:rsidR="004E22F1" w:rsidRPr="005655BA"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xml:space="preserve"> каждый бланк ответов, оцениваемый по ключам, проверяется двумя экспертами; </w:t>
      </w:r>
    </w:p>
    <w:p w:rsidR="004E22F1" w:rsidRPr="005655BA"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xml:space="preserve"> оценивание письменной речи включает следующие этапы: </w:t>
      </w:r>
    </w:p>
    <w:p w:rsidR="004E22F1" w:rsidRPr="005655BA"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xml:space="preserve">• фронтальная проверка одной-двух (случайно выбранных и откопированных для всех членов жюри) работ; </w:t>
      </w:r>
    </w:p>
    <w:p w:rsidR="004E22F1" w:rsidRPr="005655BA"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xml:space="preserve">• обсуждение выставленных оценок с целью выработки сбалансированной модели проверки; </w:t>
      </w:r>
    </w:p>
    <w:p w:rsidR="004E22F1"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индивидуальная проверка работ: каждая работа проверяется в обязательном порядке двумя членами жюр</w:t>
      </w:r>
      <w:r>
        <w:rPr>
          <w:rFonts w:ascii="Times New Roman" w:hAnsi="Times New Roman"/>
          <w:color w:val="000000"/>
          <w:sz w:val="24"/>
          <w:szCs w:val="24"/>
        </w:rPr>
        <w:t>и.</w:t>
      </w:r>
    </w:p>
    <w:p w:rsidR="004E22F1" w:rsidRPr="005655BA"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xml:space="preserve"> оценивание устного ответа включает следующие этапы: </w:t>
      </w:r>
    </w:p>
    <w:p w:rsidR="004E22F1" w:rsidRPr="005655BA"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xml:space="preserve">• заполнение протокола каждым членом жюри; </w:t>
      </w:r>
    </w:p>
    <w:p w:rsidR="004E22F1" w:rsidRPr="005655BA"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xml:space="preserve">• запись всех этапов устного ответа (монолог + беседа) на магнитофон/компьютер; </w:t>
      </w:r>
    </w:p>
    <w:p w:rsidR="004E22F1" w:rsidRPr="005655BA"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xml:space="preserve">• обмен мнениями и выставление сбалансированной оценки; </w:t>
      </w:r>
    </w:p>
    <w:p w:rsidR="004E22F1" w:rsidRPr="005655BA"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xml:space="preserve">• в случае существенного расхождения мнений членов жюри в 3 и более </w:t>
      </w:r>
      <w:proofErr w:type="spellStart"/>
      <w:r w:rsidRPr="005655BA">
        <w:rPr>
          <w:rFonts w:ascii="Times New Roman" w:hAnsi="Times New Roman"/>
          <w:color w:val="000000"/>
          <w:sz w:val="24"/>
          <w:szCs w:val="24"/>
        </w:rPr>
        <w:t>баллапринимается</w:t>
      </w:r>
      <w:proofErr w:type="spellEnd"/>
      <w:r w:rsidRPr="005655BA">
        <w:rPr>
          <w:rFonts w:ascii="Times New Roman" w:hAnsi="Times New Roman"/>
          <w:color w:val="000000"/>
          <w:sz w:val="24"/>
          <w:szCs w:val="24"/>
        </w:rPr>
        <w:t xml:space="preserve"> решение о прослушивании сделанной записи устного ответа ещё одним</w:t>
      </w:r>
    </w:p>
    <w:p w:rsidR="004E22F1" w:rsidRPr="005655BA"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экспертом;</w:t>
      </w:r>
    </w:p>
    <w:p w:rsidR="004E22F1" w:rsidRPr="005655BA"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xml:space="preserve">Оценка выполнения участником любого задания не может быть отрицательной. </w:t>
      </w:r>
    </w:p>
    <w:p w:rsidR="004E22F1" w:rsidRPr="005655BA"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xml:space="preserve">Минимальная оценка, выставляемая за выполнение отдельно взятого задания, – 0 баллов. </w:t>
      </w:r>
    </w:p>
    <w:p w:rsidR="004E22F1" w:rsidRDefault="004E22F1" w:rsidP="004E22F1">
      <w:pPr>
        <w:autoSpaceDE w:val="0"/>
        <w:autoSpaceDN w:val="0"/>
        <w:adjustRightInd w:val="0"/>
        <w:spacing w:after="0" w:line="240" w:lineRule="auto"/>
        <w:jc w:val="both"/>
        <w:rPr>
          <w:rFonts w:ascii="Times New Roman" w:hAnsi="Times New Roman"/>
          <w:color w:val="000000"/>
          <w:sz w:val="24"/>
          <w:szCs w:val="24"/>
        </w:rPr>
      </w:pPr>
      <w:r w:rsidRPr="005655BA">
        <w:rPr>
          <w:rFonts w:ascii="Times New Roman" w:hAnsi="Times New Roman"/>
          <w:color w:val="000000"/>
          <w:sz w:val="24"/>
          <w:szCs w:val="24"/>
        </w:rPr>
        <w:t xml:space="preserve">Итоговая оценка за выполнение заданий определяется путём сложения суммы баллов, набранных участником за выполнение заданий письменного </w:t>
      </w:r>
      <w:r>
        <w:rPr>
          <w:rFonts w:ascii="Times New Roman" w:hAnsi="Times New Roman"/>
          <w:color w:val="000000"/>
          <w:sz w:val="24"/>
          <w:szCs w:val="24"/>
        </w:rPr>
        <w:t xml:space="preserve">и устного туров с </w:t>
      </w:r>
      <w:proofErr w:type="gramStart"/>
      <w:r>
        <w:rPr>
          <w:rFonts w:ascii="Times New Roman" w:hAnsi="Times New Roman"/>
          <w:color w:val="000000"/>
          <w:sz w:val="24"/>
          <w:szCs w:val="24"/>
        </w:rPr>
        <w:t xml:space="preserve">последующим  </w:t>
      </w:r>
      <w:r w:rsidRPr="005655BA">
        <w:rPr>
          <w:rFonts w:ascii="Times New Roman" w:hAnsi="Times New Roman"/>
          <w:color w:val="000000"/>
          <w:sz w:val="24"/>
          <w:szCs w:val="24"/>
        </w:rPr>
        <w:t>приведением</w:t>
      </w:r>
      <w:proofErr w:type="gramEnd"/>
      <w:r w:rsidRPr="005655BA">
        <w:rPr>
          <w:rFonts w:ascii="Times New Roman" w:hAnsi="Times New Roman"/>
          <w:color w:val="000000"/>
          <w:sz w:val="24"/>
          <w:szCs w:val="24"/>
        </w:rPr>
        <w:t xml:space="preserve"> к 100-балльной системе</w:t>
      </w:r>
      <w:r>
        <w:rPr>
          <w:rFonts w:ascii="Times New Roman" w:hAnsi="Times New Roman"/>
          <w:color w:val="000000"/>
          <w:sz w:val="24"/>
          <w:szCs w:val="24"/>
        </w:rPr>
        <w:t xml:space="preserve">. </w:t>
      </w:r>
    </w:p>
    <w:p w:rsidR="004E22F1" w:rsidRPr="002B712D" w:rsidRDefault="004E22F1" w:rsidP="004E22F1">
      <w:pPr>
        <w:spacing w:after="0" w:line="240" w:lineRule="auto"/>
        <w:jc w:val="both"/>
        <w:rPr>
          <w:rFonts w:ascii="Times New Roman" w:hAnsi="Times New Roman"/>
          <w:b/>
          <w:sz w:val="24"/>
          <w:szCs w:val="24"/>
        </w:rPr>
      </w:pPr>
      <w:r w:rsidRPr="002B712D">
        <w:rPr>
          <w:rFonts w:ascii="Times New Roman" w:hAnsi="Times New Roman"/>
          <w:b/>
          <w:sz w:val="24"/>
          <w:szCs w:val="24"/>
        </w:rPr>
        <w:lastRenderedPageBreak/>
        <w:t xml:space="preserve">6. Порядок проведения процедуры анализа, показа и апелляции по результатам проверки заданий школьного этапа олимпиады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6.1. Анализ заданий и их решений олимпиады проходит в сроки, уставленные оргкомитетом соответствующего этапа, но не позднее чем 7 календарных дней после окончания олимпиады.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6.2. По решению организатора анализ заданий и их решений может проводиться централизованно или с использованием информационно-коммуникационных технологий.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6.3. Анализ заданий и их решений осуществляют члены жюри школьного этапа олимпиады.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6.4.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6.5. При анализе заданий и их решений вправе присутствовать участники олимпиады, члены оргкомитета, общественные наблюдатели, педагоги-наставники, родители (законные представители).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6.6. После проведения анализа заданий и их решений в установленное организатором время жюри (по запросу участника олимпиады) проводит показ выполненной им олимпиадной работы.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6.7. Показ работ осуществляется в сроки, уставленные оргкомитетом, но не позднее чем семь календарных дней после окончания олимпиады.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6.8. Показ осуществляется после проведения процедуры анализа решений заданий школьного этапа олимпиады.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6.9. 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6.10. Каждый участник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6.11. Присутствующим лицам во время показа запрещено выносить олимпиадные работы участников олимпиады из локации (аудитории), выполнять её фото- и </w:t>
      </w:r>
      <w:proofErr w:type="spellStart"/>
      <w:r w:rsidRPr="002B712D">
        <w:rPr>
          <w:rFonts w:ascii="Times New Roman" w:hAnsi="Times New Roman"/>
          <w:sz w:val="24"/>
          <w:szCs w:val="24"/>
        </w:rPr>
        <w:t>видеофиксацию</w:t>
      </w:r>
      <w:proofErr w:type="spellEnd"/>
      <w:r w:rsidRPr="002B712D">
        <w:rPr>
          <w:rFonts w:ascii="Times New Roman" w:hAnsi="Times New Roman"/>
          <w:sz w:val="24"/>
          <w:szCs w:val="24"/>
        </w:rPr>
        <w:t xml:space="preserve">, делать на олимпиадной работе какие-либо пометки.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6.12. Во время показа олимпиадной работы участнику олимпиады присутствие сопровождающих участника лиц (за исключением родителей, законных представителей) не допускается.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6.13. Во время показа выполненных олимпиадных работ жюри не вправе изменять баллы, выставленные при проверке олимпиадных заданий.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6.14. Участник олимпиады вправе подать апелляцию о несогласии с выставленными баллами (далее – апелляция) в создаваемую организатором апелляционную комиссию. Срок окончания подачи заявлений на апелляцию и время ее проведения устанавливается </w:t>
      </w:r>
      <w:proofErr w:type="spellStart"/>
      <w:r w:rsidRPr="002B712D">
        <w:rPr>
          <w:rFonts w:ascii="Times New Roman" w:hAnsi="Times New Roman"/>
          <w:sz w:val="24"/>
          <w:szCs w:val="24"/>
        </w:rPr>
        <w:t>оргмоделью</w:t>
      </w:r>
      <w:proofErr w:type="spellEnd"/>
      <w:r w:rsidRPr="002B712D">
        <w:rPr>
          <w:rFonts w:ascii="Times New Roman" w:hAnsi="Times New Roman"/>
          <w:sz w:val="24"/>
          <w:szCs w:val="24"/>
        </w:rPr>
        <w:t xml:space="preserve">, но не позднее двух рабочих дней после проведения процедуры анализа и показа работ участников.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6.15. По решению организатора апелляция может проводиться 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должен обеспечить все необходимые условия для качественного и объективного проведения данной процедуры.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6.16.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случае проведения апелляции с использованием информационно-коммуникационных технологий форму подачи заявления на апелляцию определяет оргкомитет.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lastRenderedPageBreak/>
        <w:t xml:space="preserve">6.17. Рассмотрение апелляции проводится в присутствии участника олимпиады, если он в своем заявлении не просит рассмотреть её без его участия.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6.18. Для проведения апелляции организатором олимпиады, в соответствии с Порядком проведения олимпиады, создается апелляционная комиссия. Рекомендуемое количество членов комиссии – нечетное, но не менее трех человек.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6.19. Апелляционная комиссия до начала рассмотрения апелляции запрашивает у участника документ, удостоверяющий личность (паспорт), либо свидетельство о рождении (для участников, не достигших 14-летнего возраста).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6.20.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6.21. На заседании апелляционной комиссии рассматривается оценивание только тех заданий, которые указаны в заявлении участника.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6.21. Решения апелляционной комиссии принимаются простым большинством голосов от списочного состава апелляционной комиссии.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6.22. В случае равенства голосов председатель комиссии имеет право решающего голоса.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6.23. Для рассмотрения апелляции членам апелляционной комиссии предоставляются либо копии, либо оригинал проверенной жюри олимпиадной работы участника олимпиады, олимпиадные задания, критерии и методика их оценивания, протоколы оценки.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6.24. 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6.25. В случае неявки на процедуру очного рассмотрения апелляции без объяснения причин участника олимпиады, не просившего о рассмотрении апелляции без его участия, рассмотрение апелляции по существу не проводится.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6.26. Время работы апелляционной комиссии регламентируется организационно-технологической моделью соответствующего этапа, а также спецификой каждого общеобразовательного предмета.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6.27. Апелляционная комиссия может принять следующие решения: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 отклонить апелляцию, сохранив количество баллов;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 удовлетворить апелляцию с понижением количества баллов;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 удовлетворить апелляцию с повышением количества баллов.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6.28. Апелляционная комиссия по итогам проведения апелляции информирует участников олимпиады о принятом решении.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6.29. Решение апелляционной комиссии является окончательным.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6.30. Решения апелляционной комиссии оформляются протоколами по установленной организатором форме.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6.31.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w:t>
      </w:r>
    </w:p>
    <w:p w:rsidR="004E22F1" w:rsidRPr="002B712D" w:rsidRDefault="004E22F1" w:rsidP="004E22F1">
      <w:pPr>
        <w:spacing w:after="0" w:line="240" w:lineRule="auto"/>
        <w:ind w:firstLine="567"/>
        <w:jc w:val="both"/>
        <w:rPr>
          <w:rFonts w:ascii="Times New Roman" w:hAnsi="Times New Roman"/>
          <w:b/>
          <w:sz w:val="24"/>
          <w:szCs w:val="24"/>
        </w:rPr>
      </w:pPr>
      <w:r w:rsidRPr="002B712D">
        <w:rPr>
          <w:rFonts w:ascii="Times New Roman" w:hAnsi="Times New Roman"/>
          <w:b/>
          <w:sz w:val="24"/>
          <w:szCs w:val="24"/>
        </w:rPr>
        <w:t xml:space="preserve">7. Порядок подведения итогов школьного этапа олимпиады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7.1.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7.2. В случаях отсутствия апелляций председатель жюри подводит итоги по протоколу предварительных результатов.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7.3. В случае если факт нарушения участником олимпиады становится известен представителям организатора после окончания школьного этапа олимпиады, но до утверждения итоговых результатов, участник может быть лишен права участия в соответствующем туре олимпиады в текущем учебном году, а его результат аннулирован на основании протокола оргкомитета.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lastRenderedPageBreak/>
        <w:t xml:space="preserve">7.4. 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школьного этапа олимпиады должны быть внесены соответствующие изменения.   </w:t>
      </w:r>
    </w:p>
    <w:p w:rsidR="004E22F1" w:rsidRPr="002B712D"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 xml:space="preserve">7.5.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 </w:t>
      </w:r>
    </w:p>
    <w:p w:rsidR="004E22F1" w:rsidRPr="00B97CBC" w:rsidRDefault="004E22F1" w:rsidP="004E22F1">
      <w:pPr>
        <w:spacing w:after="0" w:line="240" w:lineRule="auto"/>
        <w:ind w:firstLine="567"/>
        <w:jc w:val="both"/>
        <w:rPr>
          <w:rFonts w:ascii="Times New Roman" w:hAnsi="Times New Roman"/>
          <w:sz w:val="24"/>
          <w:szCs w:val="24"/>
        </w:rPr>
      </w:pPr>
      <w:r w:rsidRPr="002B712D">
        <w:rPr>
          <w:rFonts w:ascii="Times New Roman" w:hAnsi="Times New Roman"/>
          <w:sz w:val="24"/>
          <w:szCs w:val="24"/>
        </w:rPr>
        <w:t>7.6. Итоговые результаты будут опубликованы на официальных сайтах отдела образования администрации Левокумского муниципального округа и общеобразовательных орган</w:t>
      </w:r>
      <w:r>
        <w:rPr>
          <w:rFonts w:ascii="Times New Roman" w:hAnsi="Times New Roman"/>
          <w:sz w:val="24"/>
          <w:szCs w:val="24"/>
        </w:rPr>
        <w:t>изаций.</w:t>
      </w:r>
    </w:p>
    <w:p w:rsidR="004E22F1" w:rsidRDefault="004E22F1" w:rsidP="004E22F1">
      <w:pPr>
        <w:autoSpaceDE w:val="0"/>
        <w:autoSpaceDN w:val="0"/>
        <w:adjustRightInd w:val="0"/>
        <w:spacing w:after="0" w:line="240" w:lineRule="auto"/>
        <w:jc w:val="both"/>
        <w:rPr>
          <w:rFonts w:ascii="Times New Roman" w:hAnsi="Times New Roman"/>
          <w:color w:val="000000"/>
          <w:sz w:val="24"/>
          <w:szCs w:val="24"/>
        </w:rPr>
      </w:pPr>
    </w:p>
    <w:p w:rsidR="004E22F1" w:rsidRDefault="004E22F1" w:rsidP="004E22F1">
      <w:pPr>
        <w:autoSpaceDE w:val="0"/>
        <w:autoSpaceDN w:val="0"/>
        <w:adjustRightInd w:val="0"/>
        <w:spacing w:after="0" w:line="240" w:lineRule="auto"/>
        <w:jc w:val="both"/>
        <w:rPr>
          <w:rFonts w:ascii="Times New Roman" w:hAnsi="Times New Roman"/>
          <w:color w:val="000000"/>
          <w:sz w:val="24"/>
          <w:szCs w:val="24"/>
        </w:rPr>
      </w:pPr>
    </w:p>
    <w:p w:rsidR="007A4BCD" w:rsidRDefault="007A4BCD"/>
    <w:sectPr w:rsidR="007A4B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Math">
    <w:panose1 w:val="00000000000000000000"/>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055"/>
    <w:rsid w:val="004E22F1"/>
    <w:rsid w:val="005E3048"/>
    <w:rsid w:val="00674BC7"/>
    <w:rsid w:val="007A4BCD"/>
    <w:rsid w:val="009B3D7F"/>
    <w:rsid w:val="00ED3055"/>
    <w:rsid w:val="00EF0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EA9B0"/>
  <w15:chartTrackingRefBased/>
  <w15:docId w15:val="{4119E6B1-1AC9-49C2-AD1D-1FF3D9EA5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2F1"/>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3387</Words>
  <Characters>19312</Characters>
  <Application>Microsoft Office Word</Application>
  <DocSecurity>0</DocSecurity>
  <Lines>160</Lines>
  <Paragraphs>45</Paragraphs>
  <ScaleCrop>false</ScaleCrop>
  <Company/>
  <LinksUpToDate>false</LinksUpToDate>
  <CharactersWithSpaces>22654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2024-09-06T07:04:00Z</dcterms:created>
  <dcterms:modified xsi:type="dcterms:W3CDTF">2024-09-06T07:17:00Z</dcterms:modified>
</cp:coreProperties>
</file>